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799" w:rsidRDefault="0035477C">
      <w:r>
        <w:rPr>
          <w:noProof/>
        </w:rPr>
        <w:drawing>
          <wp:anchor distT="0" distB="0" distL="114300" distR="114300" simplePos="0" relativeHeight="251660288" behindDoc="1" locked="0" layoutInCell="1" allowOverlap="1" wp14:anchorId="58D01FAF" wp14:editId="435C60E7">
            <wp:simplePos x="0" y="0"/>
            <wp:positionH relativeFrom="page">
              <wp:align>left</wp:align>
            </wp:positionH>
            <wp:positionV relativeFrom="paragraph">
              <wp:posOffset>-913130</wp:posOffset>
            </wp:positionV>
            <wp:extent cx="7630160" cy="10895965"/>
            <wp:effectExtent l="0" t="0" r="8890" b="127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7630160" cy="10895792"/>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14:anchorId="49FE6013" wp14:editId="3EB890CB">
            <wp:simplePos x="0" y="0"/>
            <wp:positionH relativeFrom="column">
              <wp:posOffset>-443865</wp:posOffset>
            </wp:positionH>
            <wp:positionV relativeFrom="paragraph">
              <wp:posOffset>-487680</wp:posOffset>
            </wp:positionV>
            <wp:extent cx="1787525" cy="333375"/>
            <wp:effectExtent l="0" t="0" r="3175" b="952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1"/>
                    <a:stretch>
                      <a:fillRect/>
                    </a:stretch>
                  </pic:blipFill>
                  <pic:spPr>
                    <a:xfrm>
                      <a:off x="0" y="0"/>
                      <a:ext cx="1787525" cy="333375"/>
                    </a:xfrm>
                    <a:prstGeom prst="rect">
                      <a:avLst/>
                    </a:prstGeom>
                    <a:noFill/>
                    <a:ln>
                      <a:noFill/>
                    </a:ln>
                  </pic:spPr>
                </pic:pic>
              </a:graphicData>
            </a:graphic>
          </wp:anchor>
        </w:drawing>
      </w:r>
    </w:p>
    <w:p w:rsidR="00926799" w:rsidRDefault="00926799"/>
    <w:p w:rsidR="00926799" w:rsidRDefault="00926799" w:rsidP="004F3E18">
      <w:pPr>
        <w:ind w:firstLineChars="1100" w:firstLine="2310"/>
      </w:pPr>
    </w:p>
    <w:p w:rsidR="00926799" w:rsidRDefault="0035477C">
      <w:r>
        <w:rPr>
          <w:noProof/>
        </w:rPr>
        <mc:AlternateContent>
          <mc:Choice Requires="wps">
            <w:drawing>
              <wp:anchor distT="0" distB="0" distL="114300" distR="114300" simplePos="0" relativeHeight="251659264" behindDoc="0" locked="0" layoutInCell="1" allowOverlap="1" wp14:anchorId="4997980F" wp14:editId="57B148E5">
                <wp:simplePos x="0" y="0"/>
                <wp:positionH relativeFrom="column">
                  <wp:posOffset>-248496</wp:posOffset>
                </wp:positionH>
                <wp:positionV relativeFrom="paragraph">
                  <wp:posOffset>125307</wp:posOffset>
                </wp:positionV>
                <wp:extent cx="6392122" cy="8382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392122" cy="838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6799" w:rsidRDefault="006A2F51">
                            <w:pPr>
                              <w:jc w:val="center"/>
                              <w:rPr>
                                <w:rFonts w:ascii="汉仪雅酷黑 75W" w:eastAsia="汉仪雅酷黑 75W" w:hAnsi="汉仪雅酷黑 75W" w:cs="汉仪雅酷黑 75W"/>
                                <w:b/>
                                <w:bCs/>
                                <w:color w:val="187B84"/>
                                <w:sz w:val="96"/>
                                <w:szCs w:val="96"/>
                              </w:rPr>
                            </w:pPr>
                            <w:r w:rsidRPr="006A2F51">
                              <w:rPr>
                                <w:rFonts w:hint="eastAsia"/>
                                <w:color w:val="5B9BD5" w:themeColor="accent1"/>
                                <w:sz w:val="72"/>
                                <w:szCs w:val="72"/>
                                <w14:shadow w14:blurRad="38100" w14:dist="25400" w14:dir="5400000" w14:sx="100000" w14:sy="100000" w14:kx="0" w14:ky="0" w14:algn="ctr">
                                  <w14:srgbClr w14:val="6E747A">
                                    <w14:alpha w14:val="57000"/>
                                  </w14:srgbClr>
                                </w14:shadow>
                                <w14:props3d w14:extrusionH="0" w14:contourW="0" w14:prstMaterial="clear"/>
                              </w:rPr>
                              <w:t>药用撞击器吸入粉雾剂粒径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19.55pt;margin-top:9.85pt;width:503.3pt;height:6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" filled="f" stroked="f" strokeweight=".5pt">
                <v:textbox>
                  <w:txbxContent>
                    <w:p w:rsidR="00926799" w:rsidRDefault="006A2F51">
                      <w:pPr>
                        <w:jc w:val="center"/>
                        <w:rPr>
                          <w:rFonts w:ascii="汉仪雅酷黑 75W" w:eastAsia="汉仪雅酷黑 75W" w:hAnsi="汉仪雅酷黑 75W" w:cs="汉仪雅酷黑 75W"/>
                          <w:b/>
                          <w:bCs/>
                          <w:color w:val="187B84"/>
                          <w:sz w:val="96"/>
                          <w:szCs w:val="96"/>
                        </w:rPr>
                      </w:pPr>
                      <w:r w:rsidRPr="006A2F51">
                        <w:rPr>
                          <w:rFonts w:hint="eastAsia"/>
                          <w:color w:val="5B9BD5" w:themeColor="accent1"/>
                          <w:sz w:val="72"/>
                          <w:szCs w:val="72"/>
                          <w14:shadow w14:blurRad="38100" w14:dist="25400" w14:dir="5400000" w14:sx="100000" w14:sy="100000" w14:kx="0" w14:ky="0" w14:algn="ctr">
                            <w14:srgbClr w14:val="6E747A">
                              <w14:alpha w14:val="57000"/>
                            </w14:srgbClr>
                          </w14:shadow>
                          <w14:props3d w14:extrusionH="0" w14:contourW="0" w14:prstMaterial="clear"/>
                        </w:rPr>
                        <w:t>药用撞击器吸入粉雾剂粒径</w:t>
                      </w:r>
                    </w:p>
                  </w:txbxContent>
                </v:textbox>
              </v:shape>
            </w:pict>
          </mc:Fallback>
        </mc:AlternateContent>
      </w:r>
    </w:p>
    <w:p w:rsidR="00926799" w:rsidRDefault="00926799"/>
    <w:p w:rsidR="00926799" w:rsidRDefault="00926799"/>
    <w:p w:rsidR="00926799" w:rsidRDefault="00926799"/>
    <w:p w:rsidR="00926799" w:rsidRDefault="00926799"/>
    <w:p w:rsidR="00926799" w:rsidRDefault="00926799"/>
    <w:p w:rsidR="00926799" w:rsidRDefault="0035477C">
      <w:r>
        <w:rPr>
          <w:noProof/>
        </w:rPr>
        <mc:AlternateContent>
          <mc:Choice Requires="wps">
            <w:drawing>
              <wp:anchor distT="0" distB="0" distL="114300" distR="114300" simplePos="0" relativeHeight="251662336" behindDoc="0" locked="0" layoutInCell="1" allowOverlap="1" wp14:anchorId="4746640A" wp14:editId="7278AE38">
                <wp:simplePos x="0" y="0"/>
                <wp:positionH relativeFrom="margin">
                  <wp:posOffset>615950</wp:posOffset>
                </wp:positionH>
                <wp:positionV relativeFrom="paragraph">
                  <wp:posOffset>3810</wp:posOffset>
                </wp:positionV>
                <wp:extent cx="4080510" cy="74676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4080510" cy="7467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6799" w:rsidRDefault="0035477C">
                            <w:pPr>
                              <w:ind w:firstLineChars="50" w:firstLine="360"/>
                              <w:jc w:val="left"/>
                              <w:rPr>
                                <w:color w:val="5B9BD5" w:themeColor="accent1"/>
                                <w:sz w:val="72"/>
                                <w:szCs w:val="72"/>
                                <w14:shadow w14:blurRad="38100" w14:dist="25400" w14:dir="5400000" w14:sx="100000" w14:sy="100000" w14:kx="0" w14:ky="0" w14:algn="ctr">
                                  <w14:srgbClr w14:val="6E747A">
                                    <w14:alpha w14:val="57000"/>
                                  </w14:srgbClr>
                                </w14:shadow>
                                <w14:props3d w14:extrusionH="0" w14:contourW="0" w14:prstMaterial="clear"/>
                              </w:rPr>
                            </w:pPr>
                            <w:r>
                              <w:rPr>
                                <w:rFonts w:hint="eastAsia"/>
                                <w:color w:val="5B9BD5" w:themeColor="accent1"/>
                                <w:sz w:val="72"/>
                                <w:szCs w:val="72"/>
                                <w14:shadow w14:blurRad="38100" w14:dist="25400" w14:dir="5400000" w14:sx="100000" w14:sy="100000" w14:kx="0" w14:ky="0" w14:algn="ctr">
                                  <w14:srgbClr w14:val="6E747A">
                                    <w14:alpha w14:val="57000"/>
                                  </w14:srgbClr>
                                </w14:shadow>
                                <w14:props3d w14:extrusionH="0" w14:contourW="0" w14:prstMaterial="clear"/>
                              </w:rPr>
                              <w:t>操作说明书简述</w:t>
                            </w:r>
                          </w:p>
                          <w:p w:rsidR="00926799" w:rsidRDefault="00926799">
                            <w:pPr>
                              <w:jc w:val="left"/>
                              <w:rPr>
                                <w:rFonts w:ascii="汉仪雅酷黑 75W" w:eastAsia="汉仪雅酷黑 75W" w:hAnsi="汉仪雅酷黑 75W" w:cs="汉仪雅酷黑 75W"/>
                                <w:b/>
                                <w:bCs/>
                                <w:color w:val="8DABD0"/>
                                <w:sz w:val="72"/>
                                <w:szCs w:val="72"/>
                              </w:rPr>
                            </w:pPr>
                          </w:p>
                          <w:p w:rsidR="00926799" w:rsidRDefault="00926799">
                            <w:pPr>
                              <w:jc w:val="left"/>
                              <w:rPr>
                                <w:rFonts w:ascii="汉仪雅酷黑 75W" w:eastAsia="汉仪雅酷黑 75W" w:hAnsi="汉仪雅酷黑 75W" w:cs="汉仪雅酷黑 75W"/>
                                <w:b/>
                                <w:bCs/>
                                <w:color w:val="8DABD0"/>
                                <w:sz w:val="72"/>
                                <w:szCs w:val="72"/>
                              </w:rPr>
                            </w:pPr>
                          </w:p>
                          <w:p w:rsidR="00926799" w:rsidRDefault="00926799">
                            <w:pPr>
                              <w:jc w:val="left"/>
                              <w:rPr>
                                <w:rFonts w:ascii="汉仪雅酷黑 75W" w:eastAsia="汉仪雅酷黑 75W" w:hAnsi="汉仪雅酷黑 75W" w:cs="汉仪雅酷黑 75W"/>
                                <w:b/>
                                <w:bCs/>
                                <w:color w:val="8DABD0"/>
                                <w:sz w:val="72"/>
                                <w:szCs w:val="7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1" o:spid="_x0000_s1027" type="#_x0000_t202" style="position:absolute;left:0;text-align:left;margin-left:48.5pt;margin-top:.3pt;width:321.3pt;height:58.8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" filled="f" stroked="f" strokeweight=".5pt">
                <v:textbox>
                  <w:txbxContent>
                    <w:p w:rsidR="00926799" w:rsidRDefault="0035477C">
                      <w:pPr>
                        <w:ind w:firstLineChars="50" w:firstLine="360"/>
                        <w:jc w:val="left"/>
                        <w:rPr>
                          <w:color w:val="5B9BD5" w:themeColor="accent1"/>
                          <w:sz w:val="72"/>
                          <w:szCs w:val="72"/>
                          <w14:shadow w14:blurRad="38100" w14:dist="25400" w14:dir="5400000" w14:sx="100000" w14:sy="100000" w14:kx="0" w14:ky="0" w14:algn="ctr">
                            <w14:srgbClr w14:val="6E747A">
                              <w14:alpha w14:val="57000"/>
                            </w14:srgbClr>
                          </w14:shadow>
                          <w14:props3d w14:extrusionH="0" w14:contourW="0" w14:prstMaterial="clear"/>
                        </w:rPr>
                      </w:pPr>
                      <w:r>
                        <w:rPr>
                          <w:rFonts w:hint="eastAsia"/>
                          <w:color w:val="5B9BD5" w:themeColor="accent1"/>
                          <w:sz w:val="72"/>
                          <w:szCs w:val="72"/>
                          <w14:shadow w14:blurRad="38100" w14:dist="25400" w14:dir="5400000" w14:sx="100000" w14:sy="100000" w14:kx="0" w14:ky="0" w14:algn="ctr">
                            <w14:srgbClr w14:val="6E747A">
                              <w14:alpha w14:val="57000"/>
                            </w14:srgbClr>
                          </w14:shadow>
                          <w14:props3d w14:extrusionH="0" w14:contourW="0" w14:prstMaterial="clear"/>
                        </w:rPr>
                        <w:t>操作说明书简述</w:t>
                      </w:r>
                    </w:p>
                    <w:p w:rsidR="00926799" w:rsidRDefault="00926799">
                      <w:pPr>
                        <w:jc w:val="left"/>
                        <w:rPr>
                          <w:rFonts w:ascii="汉仪雅酷黑 75W" w:eastAsia="汉仪雅酷黑 75W" w:hAnsi="汉仪雅酷黑 75W" w:cs="汉仪雅酷黑 75W"/>
                          <w:b/>
                          <w:bCs/>
                          <w:color w:val="8DABD0"/>
                          <w:sz w:val="72"/>
                          <w:szCs w:val="72"/>
                        </w:rPr>
                      </w:pPr>
                    </w:p>
                    <w:p w:rsidR="00926799" w:rsidRDefault="00926799">
                      <w:pPr>
                        <w:jc w:val="left"/>
                        <w:rPr>
                          <w:rFonts w:ascii="汉仪雅酷黑 75W" w:eastAsia="汉仪雅酷黑 75W" w:hAnsi="汉仪雅酷黑 75W" w:cs="汉仪雅酷黑 75W"/>
                          <w:b/>
                          <w:bCs/>
                          <w:color w:val="8DABD0"/>
                          <w:sz w:val="72"/>
                          <w:szCs w:val="72"/>
                        </w:rPr>
                      </w:pPr>
                    </w:p>
                    <w:p w:rsidR="00926799" w:rsidRDefault="00926799">
                      <w:pPr>
                        <w:jc w:val="left"/>
                        <w:rPr>
                          <w:rFonts w:ascii="汉仪雅酷黑 75W" w:eastAsia="汉仪雅酷黑 75W" w:hAnsi="汉仪雅酷黑 75W" w:cs="汉仪雅酷黑 75W"/>
                          <w:b/>
                          <w:bCs/>
                          <w:color w:val="8DABD0"/>
                          <w:sz w:val="72"/>
                          <w:szCs w:val="72"/>
                        </w:rPr>
                      </w:pPr>
                    </w:p>
                  </w:txbxContent>
                </v:textbox>
                <w10:wrap anchorx="margin"/>
              </v:shape>
            </w:pict>
          </mc:Fallback>
        </mc:AlternateContent>
      </w:r>
    </w:p>
    <w:p w:rsidR="00926799" w:rsidRDefault="00926799"/>
    <w:p w:rsidR="00926799" w:rsidRDefault="00926799"/>
    <w:p w:rsidR="00926799" w:rsidRDefault="00926799"/>
    <w:p w:rsidR="00926799" w:rsidRDefault="00473E50">
      <w:r>
        <w:rPr>
          <w:noProof/>
        </w:rPr>
        <w:drawing>
          <wp:inline distT="0" distB="0" distL="0" distR="0">
            <wp:extent cx="5759450" cy="4609435"/>
            <wp:effectExtent l="0" t="0" r="0" b="1270"/>
            <wp:docPr id="5" name="图片 5" descr="D:\wechat\xwechat_files\wxid_75oighy2lmpj21_60a1\temp\RWTemp\2026-06\f0ffa5700e022f9917ba7da0c2948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echat\xwechat_files\wxid_75oighy2lmpj21_60a1\temp\RWTemp\2026-06\f0ffa5700e022f9917ba7da0c294884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9450" cy="4609435"/>
                    </a:xfrm>
                    <a:prstGeom prst="rect">
                      <a:avLst/>
                    </a:prstGeom>
                    <a:noFill/>
                    <a:ln>
                      <a:noFill/>
                    </a:ln>
                  </pic:spPr>
                </pic:pic>
              </a:graphicData>
            </a:graphic>
          </wp:inline>
        </w:drawing>
      </w:r>
    </w:p>
    <w:p w:rsidR="00926799" w:rsidRDefault="0035477C" w:rsidP="004F3E18">
      <w:pPr>
        <w:ind w:firstLineChars="1100" w:firstLine="2310"/>
      </w:pPr>
      <w:r>
        <w:rPr>
          <w:rFonts w:hint="eastAsia"/>
        </w:rPr>
        <w:t xml:space="preserve"> </w:t>
      </w:r>
      <w:r>
        <w:t xml:space="preserve">  </w:t>
      </w:r>
    </w:p>
    <w:p w:rsidR="00926799" w:rsidRDefault="00926799"/>
    <w:p w:rsidR="00926799" w:rsidRDefault="00926799" w:rsidP="004F3E18">
      <w:pPr>
        <w:ind w:firstLineChars="700" w:firstLine="1470"/>
      </w:pPr>
    </w:p>
    <w:p w:rsidR="00926799" w:rsidRDefault="00926799" w:rsidP="004F3E18">
      <w:pPr>
        <w:ind w:firstLineChars="700" w:firstLine="1470"/>
      </w:pPr>
    </w:p>
    <w:p w:rsidR="00926799" w:rsidRDefault="00926799" w:rsidP="004F3E18">
      <w:pPr>
        <w:ind w:firstLineChars="700" w:firstLine="1470"/>
      </w:pPr>
    </w:p>
    <w:p w:rsidR="00926799" w:rsidRDefault="00926799">
      <w:pPr>
        <w:rPr>
          <w:sz w:val="18"/>
          <w:szCs w:val="18"/>
        </w:rPr>
        <w:sectPr w:rsidR="00926799">
          <w:headerReference w:type="even" r:id="rId13"/>
          <w:headerReference w:type="default" r:id="rId14"/>
          <w:footerReference w:type="even" r:id="rId15"/>
          <w:footerReference w:type="default" r:id="rId16"/>
          <w:headerReference w:type="first" r:id="rId17"/>
          <w:footerReference w:type="first" r:id="rId18"/>
          <w:pgSz w:w="11906" w:h="16838"/>
          <w:pgMar w:top="1440" w:right="1418" w:bottom="1440" w:left="1418" w:header="794" w:footer="850" w:gutter="0"/>
          <w:pgNumType w:start="1"/>
          <w:cols w:space="720"/>
          <w:titlePg/>
          <w:docGrid w:type="lines" w:linePitch="312"/>
        </w:sectPr>
      </w:pPr>
    </w:p>
    <w:bookmarkStart w:id="0" w:name="_Toc89329359" w:displacedByCustomXml="next"/>
    <w:sdt>
      <w:sdtPr>
        <w:rPr>
          <w:rFonts w:ascii="宋体" w:eastAsia="宋体" w:hAnsi="宋体"/>
          <w:b/>
          <w:sz w:val="28"/>
        </w:rPr>
        <w:id w:val="147473663"/>
        <w:docPartObj>
          <w:docPartGallery w:val="Table of Contents"/>
          <w:docPartUnique/>
        </w:docPartObj>
      </w:sdtPr>
      <w:sdtEndPr>
        <w:rPr>
          <w:rFonts w:ascii="Arial" w:eastAsiaTheme="minorEastAsia" w:hAnsi="Arial" w:hint="eastAsia"/>
        </w:rPr>
      </w:sdtEndPr>
      <w:sdtContent>
        <w:p w:rsidR="00926799" w:rsidRDefault="0035477C">
          <w:pPr>
            <w:jc w:val="center"/>
            <w:rPr>
              <w:sz w:val="24"/>
              <w:szCs w:val="32"/>
            </w:rPr>
          </w:pPr>
          <w:r>
            <w:rPr>
              <w:rFonts w:ascii="宋体" w:eastAsia="宋体" w:hAnsi="宋体"/>
              <w:sz w:val="36"/>
              <w:szCs w:val="44"/>
            </w:rPr>
            <w:t>目</w:t>
          </w:r>
          <w:r>
            <w:rPr>
              <w:rFonts w:ascii="宋体" w:eastAsia="宋体" w:hAnsi="宋体" w:hint="eastAsia"/>
              <w:sz w:val="36"/>
              <w:szCs w:val="44"/>
            </w:rPr>
            <w:t xml:space="preserve"> </w:t>
          </w:r>
          <w:r>
            <w:rPr>
              <w:rFonts w:ascii="宋体" w:eastAsia="宋体" w:hAnsi="宋体"/>
              <w:sz w:val="36"/>
              <w:szCs w:val="44"/>
            </w:rPr>
            <w:t>录</w:t>
          </w:r>
        </w:p>
        <w:p w:rsidR="00C965E2" w:rsidRDefault="0035477C">
          <w:pPr>
            <w:pStyle w:val="11"/>
            <w:tabs>
              <w:tab w:val="right" w:leader="dot" w:pos="9060"/>
            </w:tabs>
            <w:rPr>
              <w:noProof/>
              <w:kern w:val="2"/>
              <w:sz w:val="21"/>
              <w:szCs w:val="22"/>
            </w:rPr>
          </w:pPr>
          <w:r>
            <w:rPr>
              <w:rFonts w:hint="eastAsia"/>
              <w:sz w:val="28"/>
              <w:szCs w:val="32"/>
            </w:rPr>
            <w:fldChar w:fldCharType="begin"/>
          </w:r>
          <w:r>
            <w:rPr>
              <w:rFonts w:hint="eastAsia"/>
              <w:sz w:val="28"/>
              <w:szCs w:val="32"/>
            </w:rPr>
            <w:instrText xml:space="preserve">TOC \o "1-2" \h \u </w:instrText>
          </w:r>
          <w:r>
            <w:rPr>
              <w:rFonts w:hint="eastAsia"/>
              <w:sz w:val="28"/>
              <w:szCs w:val="32"/>
            </w:rPr>
            <w:fldChar w:fldCharType="separate"/>
          </w:r>
          <w:hyperlink w:anchor="_Toc231584549" w:history="1">
            <w:r w:rsidR="00C965E2" w:rsidRPr="006541DC">
              <w:rPr>
                <w:rStyle w:val="a7"/>
                <w:noProof/>
              </w:rPr>
              <w:t>1</w:t>
            </w:r>
            <w:r w:rsidR="00C965E2" w:rsidRPr="006541DC">
              <w:rPr>
                <w:rStyle w:val="a7"/>
                <w:rFonts w:hint="eastAsia"/>
                <w:noProof/>
              </w:rPr>
              <w:t>基本信息</w:t>
            </w:r>
            <w:r w:rsidR="00C965E2">
              <w:rPr>
                <w:noProof/>
              </w:rPr>
              <w:tab/>
            </w:r>
            <w:r w:rsidR="00C965E2">
              <w:rPr>
                <w:noProof/>
              </w:rPr>
              <w:fldChar w:fldCharType="begin"/>
            </w:r>
            <w:r w:rsidR="00C965E2">
              <w:rPr>
                <w:noProof/>
              </w:rPr>
              <w:instrText xml:space="preserve"> PAGEREF _Toc231584549 \h </w:instrText>
            </w:r>
            <w:r w:rsidR="00C965E2">
              <w:rPr>
                <w:noProof/>
              </w:rPr>
            </w:r>
            <w:r w:rsidR="00C965E2">
              <w:rPr>
                <w:noProof/>
              </w:rPr>
              <w:fldChar w:fldCharType="separate"/>
            </w:r>
            <w:r w:rsidR="00C965E2">
              <w:rPr>
                <w:noProof/>
              </w:rPr>
              <w:t>1</w:t>
            </w:r>
            <w:r w:rsidR="00C965E2">
              <w:rPr>
                <w:noProof/>
              </w:rPr>
              <w:fldChar w:fldCharType="end"/>
            </w:r>
          </w:hyperlink>
        </w:p>
        <w:p w:rsidR="00C965E2" w:rsidRDefault="00A20268">
          <w:pPr>
            <w:pStyle w:val="21"/>
            <w:tabs>
              <w:tab w:val="left" w:pos="840"/>
              <w:tab w:val="right" w:leader="dot" w:pos="9060"/>
            </w:tabs>
            <w:rPr>
              <w:noProof/>
              <w:kern w:val="2"/>
              <w:sz w:val="21"/>
              <w:szCs w:val="22"/>
            </w:rPr>
          </w:pPr>
          <w:hyperlink w:anchor="_Toc231584550" w:history="1">
            <w:r w:rsidR="00C965E2" w:rsidRPr="006541DC">
              <w:rPr>
                <w:rStyle w:val="a7"/>
                <w:noProof/>
              </w:rPr>
              <w:t>1.1</w:t>
            </w:r>
            <w:r w:rsidR="00C965E2">
              <w:rPr>
                <w:noProof/>
                <w:kern w:val="2"/>
                <w:sz w:val="21"/>
                <w:szCs w:val="22"/>
              </w:rPr>
              <w:tab/>
            </w:r>
            <w:r w:rsidR="00C965E2" w:rsidRPr="006541DC">
              <w:rPr>
                <w:rStyle w:val="a7"/>
                <w:rFonts w:hint="eastAsia"/>
                <w:noProof/>
              </w:rPr>
              <w:t>安全说明</w:t>
            </w:r>
            <w:r w:rsidR="00C965E2">
              <w:rPr>
                <w:noProof/>
              </w:rPr>
              <w:tab/>
            </w:r>
            <w:r w:rsidR="00C965E2">
              <w:rPr>
                <w:noProof/>
              </w:rPr>
              <w:fldChar w:fldCharType="begin"/>
            </w:r>
            <w:r w:rsidR="00C965E2">
              <w:rPr>
                <w:noProof/>
              </w:rPr>
              <w:instrText xml:space="preserve"> PAGEREF _Toc231584550 \h </w:instrText>
            </w:r>
            <w:r w:rsidR="00C965E2">
              <w:rPr>
                <w:noProof/>
              </w:rPr>
            </w:r>
            <w:r w:rsidR="00C965E2">
              <w:rPr>
                <w:noProof/>
              </w:rPr>
              <w:fldChar w:fldCharType="separate"/>
            </w:r>
            <w:r w:rsidR="00C965E2">
              <w:rPr>
                <w:noProof/>
              </w:rPr>
              <w:t>1</w:t>
            </w:r>
            <w:r w:rsidR="00C965E2">
              <w:rPr>
                <w:noProof/>
              </w:rPr>
              <w:fldChar w:fldCharType="end"/>
            </w:r>
          </w:hyperlink>
        </w:p>
        <w:p w:rsidR="00C965E2" w:rsidRDefault="00A20268">
          <w:pPr>
            <w:pStyle w:val="21"/>
            <w:tabs>
              <w:tab w:val="left" w:pos="840"/>
              <w:tab w:val="right" w:leader="dot" w:pos="9060"/>
            </w:tabs>
            <w:rPr>
              <w:noProof/>
              <w:kern w:val="2"/>
              <w:sz w:val="21"/>
              <w:szCs w:val="22"/>
            </w:rPr>
          </w:pPr>
          <w:hyperlink w:anchor="_Toc231584551" w:history="1">
            <w:r w:rsidR="00C965E2" w:rsidRPr="006541DC">
              <w:rPr>
                <w:rStyle w:val="a7"/>
                <w:noProof/>
              </w:rPr>
              <w:t>1.2</w:t>
            </w:r>
            <w:r w:rsidR="00C965E2">
              <w:rPr>
                <w:noProof/>
                <w:kern w:val="2"/>
                <w:sz w:val="21"/>
                <w:szCs w:val="22"/>
              </w:rPr>
              <w:tab/>
            </w:r>
            <w:r w:rsidR="00C965E2" w:rsidRPr="006541DC">
              <w:rPr>
                <w:rStyle w:val="a7"/>
                <w:rFonts w:hint="eastAsia"/>
                <w:noProof/>
              </w:rPr>
              <w:t>设备保修</w:t>
            </w:r>
            <w:r w:rsidR="00C965E2">
              <w:rPr>
                <w:noProof/>
              </w:rPr>
              <w:tab/>
            </w:r>
            <w:r w:rsidR="00C965E2">
              <w:rPr>
                <w:noProof/>
              </w:rPr>
              <w:fldChar w:fldCharType="begin"/>
            </w:r>
            <w:r w:rsidR="00C965E2">
              <w:rPr>
                <w:noProof/>
              </w:rPr>
              <w:instrText xml:space="preserve"> PAGEREF _Toc231584551 \h </w:instrText>
            </w:r>
            <w:r w:rsidR="00C965E2">
              <w:rPr>
                <w:noProof/>
              </w:rPr>
            </w:r>
            <w:r w:rsidR="00C965E2">
              <w:rPr>
                <w:noProof/>
              </w:rPr>
              <w:fldChar w:fldCharType="separate"/>
            </w:r>
            <w:r w:rsidR="00C965E2">
              <w:rPr>
                <w:noProof/>
              </w:rPr>
              <w:t>1</w:t>
            </w:r>
            <w:r w:rsidR="00C965E2">
              <w:rPr>
                <w:noProof/>
              </w:rPr>
              <w:fldChar w:fldCharType="end"/>
            </w:r>
          </w:hyperlink>
        </w:p>
        <w:p w:rsidR="00C965E2" w:rsidRDefault="00A20268">
          <w:pPr>
            <w:pStyle w:val="21"/>
            <w:tabs>
              <w:tab w:val="left" w:pos="840"/>
              <w:tab w:val="right" w:leader="dot" w:pos="9060"/>
            </w:tabs>
            <w:rPr>
              <w:noProof/>
              <w:kern w:val="2"/>
              <w:sz w:val="21"/>
              <w:szCs w:val="22"/>
            </w:rPr>
          </w:pPr>
          <w:hyperlink w:anchor="_Toc231584552" w:history="1">
            <w:r w:rsidR="00C965E2" w:rsidRPr="006541DC">
              <w:rPr>
                <w:rStyle w:val="a7"/>
                <w:noProof/>
              </w:rPr>
              <w:t>1.3</w:t>
            </w:r>
            <w:r w:rsidR="00C965E2">
              <w:rPr>
                <w:noProof/>
                <w:kern w:val="2"/>
                <w:sz w:val="21"/>
                <w:szCs w:val="22"/>
              </w:rPr>
              <w:tab/>
            </w:r>
            <w:r w:rsidR="00C965E2" w:rsidRPr="006541DC">
              <w:rPr>
                <w:rStyle w:val="a7"/>
                <w:rFonts w:hint="eastAsia"/>
                <w:noProof/>
              </w:rPr>
              <w:t>部件保证书</w:t>
            </w:r>
            <w:r w:rsidR="00C965E2">
              <w:rPr>
                <w:noProof/>
              </w:rPr>
              <w:tab/>
            </w:r>
            <w:r w:rsidR="00C965E2">
              <w:rPr>
                <w:noProof/>
              </w:rPr>
              <w:fldChar w:fldCharType="begin"/>
            </w:r>
            <w:r w:rsidR="00C965E2">
              <w:rPr>
                <w:noProof/>
              </w:rPr>
              <w:instrText xml:space="preserve"> PAGEREF _Toc231584552 \h </w:instrText>
            </w:r>
            <w:r w:rsidR="00C965E2">
              <w:rPr>
                <w:noProof/>
              </w:rPr>
            </w:r>
            <w:r w:rsidR="00C965E2">
              <w:rPr>
                <w:noProof/>
              </w:rPr>
              <w:fldChar w:fldCharType="separate"/>
            </w:r>
            <w:r w:rsidR="00C965E2">
              <w:rPr>
                <w:noProof/>
              </w:rPr>
              <w:t>1</w:t>
            </w:r>
            <w:r w:rsidR="00C965E2">
              <w:rPr>
                <w:noProof/>
              </w:rPr>
              <w:fldChar w:fldCharType="end"/>
            </w:r>
          </w:hyperlink>
        </w:p>
        <w:p w:rsidR="00C965E2" w:rsidRDefault="00A20268">
          <w:pPr>
            <w:pStyle w:val="21"/>
            <w:tabs>
              <w:tab w:val="left" w:pos="840"/>
              <w:tab w:val="right" w:leader="dot" w:pos="9060"/>
            </w:tabs>
            <w:rPr>
              <w:noProof/>
              <w:kern w:val="2"/>
              <w:sz w:val="21"/>
              <w:szCs w:val="22"/>
            </w:rPr>
          </w:pPr>
          <w:hyperlink w:anchor="_Toc231584553" w:history="1">
            <w:r w:rsidR="00C965E2" w:rsidRPr="006541DC">
              <w:rPr>
                <w:rStyle w:val="a7"/>
                <w:noProof/>
              </w:rPr>
              <w:t>1.4</w:t>
            </w:r>
            <w:r w:rsidR="00C965E2">
              <w:rPr>
                <w:noProof/>
                <w:kern w:val="2"/>
                <w:sz w:val="21"/>
                <w:szCs w:val="22"/>
              </w:rPr>
              <w:tab/>
            </w:r>
            <w:r w:rsidR="00C965E2" w:rsidRPr="006541DC">
              <w:rPr>
                <w:rStyle w:val="a7"/>
                <w:rFonts w:hint="eastAsia"/>
                <w:noProof/>
              </w:rPr>
              <w:t>操作环境</w:t>
            </w:r>
            <w:r w:rsidR="00C965E2">
              <w:rPr>
                <w:noProof/>
              </w:rPr>
              <w:tab/>
            </w:r>
            <w:r w:rsidR="00C965E2">
              <w:rPr>
                <w:noProof/>
              </w:rPr>
              <w:fldChar w:fldCharType="begin"/>
            </w:r>
            <w:r w:rsidR="00C965E2">
              <w:rPr>
                <w:noProof/>
              </w:rPr>
              <w:instrText xml:space="preserve"> PAGEREF _Toc231584553 \h </w:instrText>
            </w:r>
            <w:r w:rsidR="00C965E2">
              <w:rPr>
                <w:noProof/>
              </w:rPr>
            </w:r>
            <w:r w:rsidR="00C965E2">
              <w:rPr>
                <w:noProof/>
              </w:rPr>
              <w:fldChar w:fldCharType="separate"/>
            </w:r>
            <w:r w:rsidR="00C965E2">
              <w:rPr>
                <w:noProof/>
              </w:rPr>
              <w:t>1</w:t>
            </w:r>
            <w:r w:rsidR="00C965E2">
              <w:rPr>
                <w:noProof/>
              </w:rPr>
              <w:fldChar w:fldCharType="end"/>
            </w:r>
          </w:hyperlink>
        </w:p>
        <w:p w:rsidR="00C965E2" w:rsidRDefault="00A20268">
          <w:pPr>
            <w:pStyle w:val="21"/>
            <w:tabs>
              <w:tab w:val="left" w:pos="840"/>
              <w:tab w:val="right" w:leader="dot" w:pos="9060"/>
            </w:tabs>
            <w:rPr>
              <w:noProof/>
              <w:kern w:val="2"/>
              <w:sz w:val="21"/>
              <w:szCs w:val="22"/>
            </w:rPr>
          </w:pPr>
          <w:hyperlink w:anchor="_Toc231584554" w:history="1">
            <w:r w:rsidR="00C965E2" w:rsidRPr="006541DC">
              <w:rPr>
                <w:rStyle w:val="a7"/>
                <w:noProof/>
              </w:rPr>
              <w:t>1.5</w:t>
            </w:r>
            <w:r w:rsidR="00C965E2">
              <w:rPr>
                <w:noProof/>
                <w:kern w:val="2"/>
                <w:sz w:val="21"/>
                <w:szCs w:val="22"/>
              </w:rPr>
              <w:tab/>
            </w:r>
            <w:r w:rsidR="00C965E2" w:rsidRPr="006541DC">
              <w:rPr>
                <w:rStyle w:val="a7"/>
                <w:rFonts w:hint="eastAsia"/>
                <w:noProof/>
              </w:rPr>
              <w:t>气候环境</w:t>
            </w:r>
            <w:r w:rsidR="00C965E2">
              <w:rPr>
                <w:noProof/>
              </w:rPr>
              <w:tab/>
            </w:r>
            <w:r w:rsidR="00C965E2">
              <w:rPr>
                <w:noProof/>
              </w:rPr>
              <w:fldChar w:fldCharType="begin"/>
            </w:r>
            <w:r w:rsidR="00C965E2">
              <w:rPr>
                <w:noProof/>
              </w:rPr>
              <w:instrText xml:space="preserve"> PAGEREF _Toc231584554 \h </w:instrText>
            </w:r>
            <w:r w:rsidR="00C965E2">
              <w:rPr>
                <w:noProof/>
              </w:rPr>
            </w:r>
            <w:r w:rsidR="00C965E2">
              <w:rPr>
                <w:noProof/>
              </w:rPr>
              <w:fldChar w:fldCharType="separate"/>
            </w:r>
            <w:r w:rsidR="00C965E2">
              <w:rPr>
                <w:noProof/>
              </w:rPr>
              <w:t>1</w:t>
            </w:r>
            <w:r w:rsidR="00C965E2">
              <w:rPr>
                <w:noProof/>
              </w:rPr>
              <w:fldChar w:fldCharType="end"/>
            </w:r>
          </w:hyperlink>
        </w:p>
        <w:p w:rsidR="00C965E2" w:rsidRDefault="00A20268">
          <w:pPr>
            <w:pStyle w:val="21"/>
            <w:tabs>
              <w:tab w:val="left" w:pos="840"/>
              <w:tab w:val="right" w:leader="dot" w:pos="9060"/>
            </w:tabs>
            <w:rPr>
              <w:noProof/>
              <w:kern w:val="2"/>
              <w:sz w:val="21"/>
              <w:szCs w:val="22"/>
            </w:rPr>
          </w:pPr>
          <w:hyperlink w:anchor="_Toc231584555" w:history="1">
            <w:r w:rsidR="00C965E2" w:rsidRPr="006541DC">
              <w:rPr>
                <w:rStyle w:val="a7"/>
                <w:noProof/>
              </w:rPr>
              <w:t>1.6</w:t>
            </w:r>
            <w:r w:rsidR="00C965E2">
              <w:rPr>
                <w:noProof/>
                <w:kern w:val="2"/>
                <w:sz w:val="21"/>
                <w:szCs w:val="22"/>
              </w:rPr>
              <w:tab/>
            </w:r>
            <w:r w:rsidR="00C965E2" w:rsidRPr="006541DC">
              <w:rPr>
                <w:rStyle w:val="a7"/>
                <w:rFonts w:hint="eastAsia"/>
                <w:noProof/>
              </w:rPr>
              <w:t>电气信息</w:t>
            </w:r>
            <w:r w:rsidR="00C965E2">
              <w:rPr>
                <w:noProof/>
              </w:rPr>
              <w:tab/>
            </w:r>
            <w:r w:rsidR="00C965E2">
              <w:rPr>
                <w:noProof/>
              </w:rPr>
              <w:fldChar w:fldCharType="begin"/>
            </w:r>
            <w:r w:rsidR="00C965E2">
              <w:rPr>
                <w:noProof/>
              </w:rPr>
              <w:instrText xml:space="preserve"> PAGEREF _Toc231584555 \h </w:instrText>
            </w:r>
            <w:r w:rsidR="00C965E2">
              <w:rPr>
                <w:noProof/>
              </w:rPr>
            </w:r>
            <w:r w:rsidR="00C965E2">
              <w:rPr>
                <w:noProof/>
              </w:rPr>
              <w:fldChar w:fldCharType="separate"/>
            </w:r>
            <w:r w:rsidR="00C965E2">
              <w:rPr>
                <w:noProof/>
              </w:rPr>
              <w:t>2</w:t>
            </w:r>
            <w:r w:rsidR="00C965E2">
              <w:rPr>
                <w:noProof/>
              </w:rPr>
              <w:fldChar w:fldCharType="end"/>
            </w:r>
          </w:hyperlink>
        </w:p>
        <w:p w:rsidR="00C965E2" w:rsidRDefault="00A20268">
          <w:pPr>
            <w:pStyle w:val="21"/>
            <w:tabs>
              <w:tab w:val="left" w:pos="840"/>
              <w:tab w:val="right" w:leader="dot" w:pos="9060"/>
            </w:tabs>
            <w:rPr>
              <w:noProof/>
              <w:kern w:val="2"/>
              <w:sz w:val="21"/>
              <w:szCs w:val="22"/>
            </w:rPr>
          </w:pPr>
          <w:hyperlink w:anchor="_Toc231584556" w:history="1">
            <w:r w:rsidR="00C965E2" w:rsidRPr="006541DC">
              <w:rPr>
                <w:rStyle w:val="a7"/>
                <w:noProof/>
              </w:rPr>
              <w:t>1.7</w:t>
            </w:r>
            <w:r w:rsidR="00C965E2">
              <w:rPr>
                <w:noProof/>
                <w:kern w:val="2"/>
                <w:sz w:val="21"/>
                <w:szCs w:val="22"/>
              </w:rPr>
              <w:tab/>
            </w:r>
            <w:r w:rsidR="00C965E2" w:rsidRPr="006541DC">
              <w:rPr>
                <w:rStyle w:val="a7"/>
                <w:rFonts w:hint="eastAsia"/>
                <w:noProof/>
              </w:rPr>
              <w:t>安装类型和污染级别</w:t>
            </w:r>
            <w:r w:rsidR="00C965E2">
              <w:rPr>
                <w:noProof/>
              </w:rPr>
              <w:tab/>
            </w:r>
            <w:r w:rsidR="00C965E2">
              <w:rPr>
                <w:noProof/>
              </w:rPr>
              <w:fldChar w:fldCharType="begin"/>
            </w:r>
            <w:r w:rsidR="00C965E2">
              <w:rPr>
                <w:noProof/>
              </w:rPr>
              <w:instrText xml:space="preserve"> PAGEREF _Toc231584556 \h </w:instrText>
            </w:r>
            <w:r w:rsidR="00C965E2">
              <w:rPr>
                <w:noProof/>
              </w:rPr>
            </w:r>
            <w:r w:rsidR="00C965E2">
              <w:rPr>
                <w:noProof/>
              </w:rPr>
              <w:fldChar w:fldCharType="separate"/>
            </w:r>
            <w:r w:rsidR="00C965E2">
              <w:rPr>
                <w:noProof/>
              </w:rPr>
              <w:t>2</w:t>
            </w:r>
            <w:r w:rsidR="00C965E2">
              <w:rPr>
                <w:noProof/>
              </w:rPr>
              <w:fldChar w:fldCharType="end"/>
            </w:r>
          </w:hyperlink>
        </w:p>
        <w:p w:rsidR="00C965E2" w:rsidRDefault="00A20268">
          <w:pPr>
            <w:pStyle w:val="21"/>
            <w:tabs>
              <w:tab w:val="left" w:pos="840"/>
              <w:tab w:val="right" w:leader="dot" w:pos="9060"/>
            </w:tabs>
            <w:rPr>
              <w:noProof/>
              <w:kern w:val="2"/>
              <w:sz w:val="21"/>
              <w:szCs w:val="22"/>
            </w:rPr>
          </w:pPr>
          <w:hyperlink w:anchor="_Toc231584557" w:history="1">
            <w:r w:rsidR="00C965E2" w:rsidRPr="006541DC">
              <w:rPr>
                <w:rStyle w:val="a7"/>
                <w:noProof/>
              </w:rPr>
              <w:t>1.8</w:t>
            </w:r>
            <w:r w:rsidR="00C965E2">
              <w:rPr>
                <w:noProof/>
                <w:kern w:val="2"/>
                <w:sz w:val="21"/>
                <w:szCs w:val="22"/>
              </w:rPr>
              <w:tab/>
            </w:r>
            <w:r w:rsidR="00C965E2" w:rsidRPr="006541DC">
              <w:rPr>
                <w:rStyle w:val="a7"/>
                <w:rFonts w:hint="eastAsia"/>
                <w:noProof/>
              </w:rPr>
              <w:t>警告标志</w:t>
            </w:r>
            <w:r w:rsidR="00C965E2">
              <w:rPr>
                <w:noProof/>
              </w:rPr>
              <w:tab/>
            </w:r>
            <w:r w:rsidR="00C965E2">
              <w:rPr>
                <w:noProof/>
              </w:rPr>
              <w:fldChar w:fldCharType="begin"/>
            </w:r>
            <w:r w:rsidR="00C965E2">
              <w:rPr>
                <w:noProof/>
              </w:rPr>
              <w:instrText xml:space="preserve"> PAGEREF _Toc231584557 \h </w:instrText>
            </w:r>
            <w:r w:rsidR="00C965E2">
              <w:rPr>
                <w:noProof/>
              </w:rPr>
            </w:r>
            <w:r w:rsidR="00C965E2">
              <w:rPr>
                <w:noProof/>
              </w:rPr>
              <w:fldChar w:fldCharType="separate"/>
            </w:r>
            <w:r w:rsidR="00C965E2">
              <w:rPr>
                <w:noProof/>
              </w:rPr>
              <w:t>2</w:t>
            </w:r>
            <w:r w:rsidR="00C965E2">
              <w:rPr>
                <w:noProof/>
              </w:rPr>
              <w:fldChar w:fldCharType="end"/>
            </w:r>
          </w:hyperlink>
        </w:p>
        <w:p w:rsidR="00C965E2" w:rsidRDefault="00A20268">
          <w:pPr>
            <w:pStyle w:val="21"/>
            <w:tabs>
              <w:tab w:val="left" w:pos="840"/>
              <w:tab w:val="right" w:leader="dot" w:pos="9060"/>
            </w:tabs>
            <w:rPr>
              <w:noProof/>
              <w:kern w:val="2"/>
              <w:sz w:val="21"/>
              <w:szCs w:val="22"/>
            </w:rPr>
          </w:pPr>
          <w:hyperlink w:anchor="_Toc231584558" w:history="1">
            <w:r w:rsidR="00C965E2" w:rsidRPr="006541DC">
              <w:rPr>
                <w:rStyle w:val="a7"/>
                <w:noProof/>
              </w:rPr>
              <w:t>1.9</w:t>
            </w:r>
            <w:r w:rsidR="00C965E2">
              <w:rPr>
                <w:noProof/>
                <w:kern w:val="2"/>
                <w:sz w:val="21"/>
                <w:szCs w:val="22"/>
              </w:rPr>
              <w:tab/>
            </w:r>
            <w:r w:rsidR="00C965E2" w:rsidRPr="006541DC">
              <w:rPr>
                <w:rStyle w:val="a7"/>
                <w:rFonts w:hint="eastAsia"/>
                <w:noProof/>
              </w:rPr>
              <w:t>规格</w:t>
            </w:r>
            <w:r w:rsidR="00C965E2">
              <w:rPr>
                <w:noProof/>
              </w:rPr>
              <w:tab/>
            </w:r>
            <w:r w:rsidR="00C965E2">
              <w:rPr>
                <w:noProof/>
              </w:rPr>
              <w:fldChar w:fldCharType="begin"/>
            </w:r>
            <w:r w:rsidR="00C965E2">
              <w:rPr>
                <w:noProof/>
              </w:rPr>
              <w:instrText xml:space="preserve"> PAGEREF _Toc231584558 \h </w:instrText>
            </w:r>
            <w:r w:rsidR="00C965E2">
              <w:rPr>
                <w:noProof/>
              </w:rPr>
            </w:r>
            <w:r w:rsidR="00C965E2">
              <w:rPr>
                <w:noProof/>
              </w:rPr>
              <w:fldChar w:fldCharType="separate"/>
            </w:r>
            <w:r w:rsidR="00C965E2">
              <w:rPr>
                <w:noProof/>
              </w:rPr>
              <w:t>3</w:t>
            </w:r>
            <w:r w:rsidR="00C965E2">
              <w:rPr>
                <w:noProof/>
              </w:rPr>
              <w:fldChar w:fldCharType="end"/>
            </w:r>
          </w:hyperlink>
        </w:p>
        <w:p w:rsidR="00C965E2" w:rsidRDefault="00A20268">
          <w:pPr>
            <w:pStyle w:val="21"/>
            <w:tabs>
              <w:tab w:val="left" w:pos="1050"/>
              <w:tab w:val="right" w:leader="dot" w:pos="9060"/>
            </w:tabs>
            <w:rPr>
              <w:noProof/>
              <w:kern w:val="2"/>
              <w:sz w:val="21"/>
              <w:szCs w:val="22"/>
            </w:rPr>
          </w:pPr>
          <w:hyperlink w:anchor="_Toc231584559" w:history="1">
            <w:r w:rsidR="00C965E2" w:rsidRPr="006541DC">
              <w:rPr>
                <w:rStyle w:val="a7"/>
                <w:noProof/>
              </w:rPr>
              <w:t>1.10</w:t>
            </w:r>
            <w:r w:rsidR="00C965E2">
              <w:rPr>
                <w:noProof/>
                <w:kern w:val="2"/>
                <w:sz w:val="21"/>
                <w:szCs w:val="22"/>
              </w:rPr>
              <w:tab/>
            </w:r>
            <w:r w:rsidR="00C965E2" w:rsidRPr="006541DC">
              <w:rPr>
                <w:rStyle w:val="a7"/>
                <w:rFonts w:hint="eastAsia"/>
                <w:noProof/>
              </w:rPr>
              <w:t>仪器特点</w:t>
            </w:r>
            <w:r w:rsidR="00C965E2">
              <w:rPr>
                <w:noProof/>
              </w:rPr>
              <w:tab/>
            </w:r>
            <w:r w:rsidR="00C965E2">
              <w:rPr>
                <w:noProof/>
              </w:rPr>
              <w:fldChar w:fldCharType="begin"/>
            </w:r>
            <w:r w:rsidR="00C965E2">
              <w:rPr>
                <w:noProof/>
              </w:rPr>
              <w:instrText xml:space="preserve"> PAGEREF _Toc231584559 \h </w:instrText>
            </w:r>
            <w:r w:rsidR="00C965E2">
              <w:rPr>
                <w:noProof/>
              </w:rPr>
            </w:r>
            <w:r w:rsidR="00C965E2">
              <w:rPr>
                <w:noProof/>
              </w:rPr>
              <w:fldChar w:fldCharType="separate"/>
            </w:r>
            <w:r w:rsidR="00C965E2">
              <w:rPr>
                <w:noProof/>
              </w:rPr>
              <w:t>3</w:t>
            </w:r>
            <w:r w:rsidR="00C965E2">
              <w:rPr>
                <w:noProof/>
              </w:rPr>
              <w:fldChar w:fldCharType="end"/>
            </w:r>
          </w:hyperlink>
        </w:p>
        <w:p w:rsidR="00C965E2" w:rsidRDefault="00A20268">
          <w:pPr>
            <w:pStyle w:val="11"/>
            <w:tabs>
              <w:tab w:val="right" w:leader="dot" w:pos="9060"/>
            </w:tabs>
            <w:rPr>
              <w:noProof/>
              <w:kern w:val="2"/>
              <w:sz w:val="21"/>
              <w:szCs w:val="22"/>
            </w:rPr>
          </w:pPr>
          <w:hyperlink w:anchor="_Toc231584560" w:history="1">
            <w:r w:rsidR="00C965E2" w:rsidRPr="006541DC">
              <w:rPr>
                <w:rStyle w:val="a7"/>
                <w:noProof/>
              </w:rPr>
              <w:t xml:space="preserve">2 </w:t>
            </w:r>
            <w:r w:rsidR="00C965E2" w:rsidRPr="006541DC">
              <w:rPr>
                <w:rStyle w:val="a7"/>
                <w:rFonts w:hint="eastAsia"/>
                <w:noProof/>
              </w:rPr>
              <w:t>拆箱材料清单</w:t>
            </w:r>
            <w:r w:rsidR="00C965E2">
              <w:rPr>
                <w:noProof/>
              </w:rPr>
              <w:tab/>
            </w:r>
            <w:r w:rsidR="00C965E2">
              <w:rPr>
                <w:noProof/>
              </w:rPr>
              <w:fldChar w:fldCharType="begin"/>
            </w:r>
            <w:r w:rsidR="00C965E2">
              <w:rPr>
                <w:noProof/>
              </w:rPr>
              <w:instrText xml:space="preserve"> PAGEREF _Toc231584560 \h </w:instrText>
            </w:r>
            <w:r w:rsidR="00C965E2">
              <w:rPr>
                <w:noProof/>
              </w:rPr>
            </w:r>
            <w:r w:rsidR="00C965E2">
              <w:rPr>
                <w:noProof/>
              </w:rPr>
              <w:fldChar w:fldCharType="separate"/>
            </w:r>
            <w:r w:rsidR="00C965E2">
              <w:rPr>
                <w:noProof/>
              </w:rPr>
              <w:t>3</w:t>
            </w:r>
            <w:r w:rsidR="00C965E2">
              <w:rPr>
                <w:noProof/>
              </w:rPr>
              <w:fldChar w:fldCharType="end"/>
            </w:r>
          </w:hyperlink>
        </w:p>
        <w:p w:rsidR="00C965E2" w:rsidRDefault="00A20268">
          <w:pPr>
            <w:pStyle w:val="11"/>
            <w:tabs>
              <w:tab w:val="right" w:leader="dot" w:pos="9060"/>
            </w:tabs>
            <w:rPr>
              <w:noProof/>
              <w:kern w:val="2"/>
              <w:sz w:val="21"/>
              <w:szCs w:val="22"/>
            </w:rPr>
          </w:pPr>
          <w:hyperlink w:anchor="_Toc231584561" w:history="1">
            <w:r w:rsidR="00C965E2" w:rsidRPr="006541DC">
              <w:rPr>
                <w:rStyle w:val="a7"/>
                <w:noProof/>
              </w:rPr>
              <w:t>3</w:t>
            </w:r>
            <w:r w:rsidR="00C965E2" w:rsidRPr="006541DC">
              <w:rPr>
                <w:rStyle w:val="a7"/>
                <w:rFonts w:hint="eastAsia"/>
                <w:noProof/>
              </w:rPr>
              <w:t>安装</w:t>
            </w:r>
            <w:r w:rsidR="00C965E2">
              <w:rPr>
                <w:noProof/>
              </w:rPr>
              <w:tab/>
            </w:r>
            <w:r w:rsidR="00C965E2">
              <w:rPr>
                <w:noProof/>
              </w:rPr>
              <w:fldChar w:fldCharType="begin"/>
            </w:r>
            <w:r w:rsidR="00C965E2">
              <w:rPr>
                <w:noProof/>
              </w:rPr>
              <w:instrText xml:space="preserve"> PAGEREF _Toc231584561 \h </w:instrText>
            </w:r>
            <w:r w:rsidR="00C965E2">
              <w:rPr>
                <w:noProof/>
              </w:rPr>
            </w:r>
            <w:r w:rsidR="00C965E2">
              <w:rPr>
                <w:noProof/>
              </w:rPr>
              <w:fldChar w:fldCharType="separate"/>
            </w:r>
            <w:r w:rsidR="00C965E2">
              <w:rPr>
                <w:noProof/>
              </w:rPr>
              <w:t>4</w:t>
            </w:r>
            <w:r w:rsidR="00C965E2">
              <w:rPr>
                <w:noProof/>
              </w:rPr>
              <w:fldChar w:fldCharType="end"/>
            </w:r>
          </w:hyperlink>
        </w:p>
        <w:p w:rsidR="00C965E2" w:rsidRDefault="00A20268">
          <w:pPr>
            <w:pStyle w:val="11"/>
            <w:tabs>
              <w:tab w:val="right" w:leader="dot" w:pos="9060"/>
            </w:tabs>
            <w:rPr>
              <w:noProof/>
              <w:kern w:val="2"/>
              <w:sz w:val="21"/>
              <w:szCs w:val="22"/>
            </w:rPr>
          </w:pPr>
          <w:hyperlink w:anchor="_Toc231584562" w:history="1">
            <w:r w:rsidR="00C965E2" w:rsidRPr="006541DC">
              <w:rPr>
                <w:rStyle w:val="a7"/>
                <w:noProof/>
              </w:rPr>
              <w:t>4</w:t>
            </w:r>
            <w:r w:rsidR="00C965E2" w:rsidRPr="006541DC">
              <w:rPr>
                <w:rStyle w:val="a7"/>
                <w:rFonts w:hint="eastAsia"/>
                <w:noProof/>
              </w:rPr>
              <w:t>操作步骤</w:t>
            </w:r>
            <w:r w:rsidR="00C965E2">
              <w:rPr>
                <w:noProof/>
              </w:rPr>
              <w:tab/>
            </w:r>
            <w:r w:rsidR="00C965E2">
              <w:rPr>
                <w:noProof/>
              </w:rPr>
              <w:fldChar w:fldCharType="begin"/>
            </w:r>
            <w:r w:rsidR="00C965E2">
              <w:rPr>
                <w:noProof/>
              </w:rPr>
              <w:instrText xml:space="preserve"> PAGEREF _Toc231584562 \h </w:instrText>
            </w:r>
            <w:r w:rsidR="00C965E2">
              <w:rPr>
                <w:noProof/>
              </w:rPr>
            </w:r>
            <w:r w:rsidR="00C965E2">
              <w:rPr>
                <w:noProof/>
              </w:rPr>
              <w:fldChar w:fldCharType="separate"/>
            </w:r>
            <w:r w:rsidR="00C965E2">
              <w:rPr>
                <w:noProof/>
              </w:rPr>
              <w:t>5</w:t>
            </w:r>
            <w:r w:rsidR="00C965E2">
              <w:rPr>
                <w:noProof/>
              </w:rPr>
              <w:fldChar w:fldCharType="end"/>
            </w:r>
          </w:hyperlink>
        </w:p>
        <w:p w:rsidR="00C965E2" w:rsidRDefault="00A20268">
          <w:pPr>
            <w:pStyle w:val="21"/>
            <w:tabs>
              <w:tab w:val="right" w:leader="dot" w:pos="9060"/>
            </w:tabs>
            <w:rPr>
              <w:noProof/>
              <w:kern w:val="2"/>
              <w:sz w:val="21"/>
              <w:szCs w:val="22"/>
            </w:rPr>
          </w:pPr>
          <w:hyperlink w:anchor="_Toc231584563" w:history="1">
            <w:r w:rsidR="00C965E2" w:rsidRPr="006541DC">
              <w:rPr>
                <w:rStyle w:val="a7"/>
                <w:noProof/>
              </w:rPr>
              <w:t>4.1</w:t>
            </w:r>
            <w:r w:rsidR="00C965E2" w:rsidRPr="006541DC">
              <w:rPr>
                <w:rStyle w:val="a7"/>
                <w:rFonts w:ascii="Segoe UI" w:hAnsi="Segoe UI" w:cs="Segoe UI" w:hint="eastAsia"/>
                <w:noProof/>
              </w:rPr>
              <w:t>软件概述</w:t>
            </w:r>
            <w:r w:rsidR="00C965E2">
              <w:rPr>
                <w:noProof/>
              </w:rPr>
              <w:tab/>
            </w:r>
            <w:r w:rsidR="00C965E2">
              <w:rPr>
                <w:noProof/>
              </w:rPr>
              <w:fldChar w:fldCharType="begin"/>
            </w:r>
            <w:r w:rsidR="00C965E2">
              <w:rPr>
                <w:noProof/>
              </w:rPr>
              <w:instrText xml:space="preserve"> PAGEREF _Toc231584563 \h </w:instrText>
            </w:r>
            <w:r w:rsidR="00C965E2">
              <w:rPr>
                <w:noProof/>
              </w:rPr>
            </w:r>
            <w:r w:rsidR="00C965E2">
              <w:rPr>
                <w:noProof/>
              </w:rPr>
              <w:fldChar w:fldCharType="separate"/>
            </w:r>
            <w:r w:rsidR="00C965E2">
              <w:rPr>
                <w:noProof/>
              </w:rPr>
              <w:t>5</w:t>
            </w:r>
            <w:r w:rsidR="00C965E2">
              <w:rPr>
                <w:noProof/>
              </w:rPr>
              <w:fldChar w:fldCharType="end"/>
            </w:r>
          </w:hyperlink>
        </w:p>
        <w:p w:rsidR="00C965E2" w:rsidRDefault="00A20268">
          <w:pPr>
            <w:pStyle w:val="21"/>
            <w:tabs>
              <w:tab w:val="right" w:leader="dot" w:pos="9060"/>
            </w:tabs>
            <w:rPr>
              <w:noProof/>
              <w:kern w:val="2"/>
              <w:sz w:val="21"/>
              <w:szCs w:val="22"/>
            </w:rPr>
          </w:pPr>
          <w:hyperlink w:anchor="_Toc231584564" w:history="1">
            <w:r w:rsidR="00C965E2" w:rsidRPr="006541DC">
              <w:rPr>
                <w:rStyle w:val="a7"/>
                <w:noProof/>
              </w:rPr>
              <w:t>4.2</w:t>
            </w:r>
            <w:r w:rsidR="00C965E2" w:rsidRPr="006541DC">
              <w:rPr>
                <w:rStyle w:val="a7"/>
                <w:rFonts w:ascii="Segoe UI" w:hAnsi="Segoe UI" w:cs="Segoe UI" w:hint="eastAsia"/>
                <w:noProof/>
              </w:rPr>
              <w:t>主要功能</w:t>
            </w:r>
            <w:r w:rsidR="00C965E2">
              <w:rPr>
                <w:noProof/>
              </w:rPr>
              <w:tab/>
            </w:r>
            <w:r w:rsidR="00C965E2">
              <w:rPr>
                <w:noProof/>
              </w:rPr>
              <w:fldChar w:fldCharType="begin"/>
            </w:r>
            <w:r w:rsidR="00C965E2">
              <w:rPr>
                <w:noProof/>
              </w:rPr>
              <w:instrText xml:space="preserve"> PAGEREF _Toc231584564 \h </w:instrText>
            </w:r>
            <w:r w:rsidR="00C965E2">
              <w:rPr>
                <w:noProof/>
              </w:rPr>
            </w:r>
            <w:r w:rsidR="00C965E2">
              <w:rPr>
                <w:noProof/>
              </w:rPr>
              <w:fldChar w:fldCharType="separate"/>
            </w:r>
            <w:r w:rsidR="00C965E2">
              <w:rPr>
                <w:noProof/>
              </w:rPr>
              <w:t>5</w:t>
            </w:r>
            <w:r w:rsidR="00C965E2">
              <w:rPr>
                <w:noProof/>
              </w:rPr>
              <w:fldChar w:fldCharType="end"/>
            </w:r>
          </w:hyperlink>
        </w:p>
        <w:p w:rsidR="00C965E2" w:rsidRDefault="00A20268">
          <w:pPr>
            <w:pStyle w:val="21"/>
            <w:tabs>
              <w:tab w:val="right" w:leader="dot" w:pos="9060"/>
            </w:tabs>
            <w:rPr>
              <w:noProof/>
              <w:kern w:val="2"/>
              <w:sz w:val="21"/>
              <w:szCs w:val="22"/>
            </w:rPr>
          </w:pPr>
          <w:hyperlink w:anchor="_Toc231584565" w:history="1">
            <w:r w:rsidR="00C965E2" w:rsidRPr="006541DC">
              <w:rPr>
                <w:rStyle w:val="a7"/>
                <w:noProof/>
              </w:rPr>
              <w:t>4.3</w:t>
            </w:r>
            <w:r w:rsidR="00C965E2" w:rsidRPr="006541DC">
              <w:rPr>
                <w:rStyle w:val="a7"/>
                <w:rFonts w:hint="eastAsia"/>
                <w:noProof/>
              </w:rPr>
              <w:t>样品安装</w:t>
            </w:r>
            <w:r w:rsidR="00C965E2">
              <w:rPr>
                <w:noProof/>
              </w:rPr>
              <w:tab/>
            </w:r>
            <w:r w:rsidR="00C965E2">
              <w:rPr>
                <w:noProof/>
              </w:rPr>
              <w:fldChar w:fldCharType="begin"/>
            </w:r>
            <w:r w:rsidR="00C965E2">
              <w:rPr>
                <w:noProof/>
              </w:rPr>
              <w:instrText xml:space="preserve"> PAGEREF _Toc231584565 \h </w:instrText>
            </w:r>
            <w:r w:rsidR="00C965E2">
              <w:rPr>
                <w:noProof/>
              </w:rPr>
            </w:r>
            <w:r w:rsidR="00C965E2">
              <w:rPr>
                <w:noProof/>
              </w:rPr>
              <w:fldChar w:fldCharType="separate"/>
            </w:r>
            <w:r w:rsidR="00C965E2">
              <w:rPr>
                <w:noProof/>
              </w:rPr>
              <w:t>5</w:t>
            </w:r>
            <w:r w:rsidR="00C965E2">
              <w:rPr>
                <w:noProof/>
              </w:rPr>
              <w:fldChar w:fldCharType="end"/>
            </w:r>
          </w:hyperlink>
        </w:p>
        <w:p w:rsidR="00C965E2" w:rsidRDefault="00A20268">
          <w:pPr>
            <w:pStyle w:val="11"/>
            <w:tabs>
              <w:tab w:val="right" w:leader="dot" w:pos="9060"/>
            </w:tabs>
            <w:rPr>
              <w:noProof/>
              <w:kern w:val="2"/>
              <w:sz w:val="21"/>
              <w:szCs w:val="22"/>
            </w:rPr>
          </w:pPr>
          <w:hyperlink w:anchor="_Toc231584566" w:history="1">
            <w:r w:rsidR="00C965E2" w:rsidRPr="006541DC">
              <w:rPr>
                <w:rStyle w:val="a7"/>
                <w:noProof/>
              </w:rPr>
              <w:t>5</w:t>
            </w:r>
            <w:r w:rsidR="00C965E2" w:rsidRPr="006541DC">
              <w:rPr>
                <w:rStyle w:val="a7"/>
                <w:rFonts w:hint="eastAsia"/>
                <w:noProof/>
              </w:rPr>
              <w:t>操作界面</w:t>
            </w:r>
            <w:r w:rsidR="00C965E2">
              <w:rPr>
                <w:noProof/>
              </w:rPr>
              <w:tab/>
            </w:r>
            <w:r w:rsidR="00C965E2">
              <w:rPr>
                <w:noProof/>
              </w:rPr>
              <w:fldChar w:fldCharType="begin"/>
            </w:r>
            <w:r w:rsidR="00C965E2">
              <w:rPr>
                <w:noProof/>
              </w:rPr>
              <w:instrText xml:space="preserve"> PAGEREF _Toc231584566 \h </w:instrText>
            </w:r>
            <w:r w:rsidR="00C965E2">
              <w:rPr>
                <w:noProof/>
              </w:rPr>
            </w:r>
            <w:r w:rsidR="00C965E2">
              <w:rPr>
                <w:noProof/>
              </w:rPr>
              <w:fldChar w:fldCharType="separate"/>
            </w:r>
            <w:r w:rsidR="00C965E2">
              <w:rPr>
                <w:noProof/>
              </w:rPr>
              <w:t>6</w:t>
            </w:r>
            <w:r w:rsidR="00C965E2">
              <w:rPr>
                <w:noProof/>
              </w:rPr>
              <w:fldChar w:fldCharType="end"/>
            </w:r>
          </w:hyperlink>
        </w:p>
        <w:p w:rsidR="00C965E2" w:rsidRDefault="00A20268">
          <w:pPr>
            <w:pStyle w:val="11"/>
            <w:tabs>
              <w:tab w:val="right" w:leader="dot" w:pos="9060"/>
            </w:tabs>
            <w:rPr>
              <w:noProof/>
              <w:kern w:val="2"/>
              <w:sz w:val="21"/>
              <w:szCs w:val="22"/>
            </w:rPr>
          </w:pPr>
          <w:hyperlink w:anchor="_Toc231584567" w:history="1">
            <w:r w:rsidR="00C965E2" w:rsidRPr="006541DC">
              <w:rPr>
                <w:rStyle w:val="a7"/>
                <w:noProof/>
              </w:rPr>
              <w:t>6</w:t>
            </w:r>
            <w:r w:rsidR="00C965E2" w:rsidRPr="006541DC">
              <w:rPr>
                <w:rStyle w:val="a7"/>
                <w:rFonts w:hint="eastAsia"/>
                <w:noProof/>
              </w:rPr>
              <w:t>注意事项</w:t>
            </w:r>
            <w:r w:rsidR="00C965E2">
              <w:rPr>
                <w:noProof/>
              </w:rPr>
              <w:tab/>
            </w:r>
            <w:r w:rsidR="00C965E2">
              <w:rPr>
                <w:noProof/>
              </w:rPr>
              <w:fldChar w:fldCharType="begin"/>
            </w:r>
            <w:r w:rsidR="00C965E2">
              <w:rPr>
                <w:noProof/>
              </w:rPr>
              <w:instrText xml:space="preserve"> PAGEREF _Toc231584567 \h </w:instrText>
            </w:r>
            <w:r w:rsidR="00C965E2">
              <w:rPr>
                <w:noProof/>
              </w:rPr>
            </w:r>
            <w:r w:rsidR="00C965E2">
              <w:rPr>
                <w:noProof/>
              </w:rPr>
              <w:fldChar w:fldCharType="separate"/>
            </w:r>
            <w:r w:rsidR="00C965E2">
              <w:rPr>
                <w:noProof/>
              </w:rPr>
              <w:t>9</w:t>
            </w:r>
            <w:r w:rsidR="00C965E2">
              <w:rPr>
                <w:noProof/>
              </w:rPr>
              <w:fldChar w:fldCharType="end"/>
            </w:r>
          </w:hyperlink>
        </w:p>
        <w:p w:rsidR="00C965E2" w:rsidRDefault="00A20268">
          <w:pPr>
            <w:pStyle w:val="11"/>
            <w:tabs>
              <w:tab w:val="right" w:leader="dot" w:pos="9060"/>
            </w:tabs>
            <w:rPr>
              <w:noProof/>
              <w:kern w:val="2"/>
              <w:sz w:val="21"/>
              <w:szCs w:val="22"/>
            </w:rPr>
          </w:pPr>
          <w:hyperlink w:anchor="_Toc231584568" w:history="1">
            <w:r w:rsidR="00C965E2" w:rsidRPr="006541DC">
              <w:rPr>
                <w:rStyle w:val="a7"/>
                <w:noProof/>
              </w:rPr>
              <w:t>7</w:t>
            </w:r>
            <w:r w:rsidR="00C965E2" w:rsidRPr="006541DC">
              <w:rPr>
                <w:rStyle w:val="a7"/>
                <w:rFonts w:hint="eastAsia"/>
                <w:noProof/>
              </w:rPr>
              <w:t>保养</w:t>
            </w:r>
            <w:r w:rsidR="00C965E2">
              <w:rPr>
                <w:noProof/>
              </w:rPr>
              <w:tab/>
            </w:r>
            <w:r w:rsidR="00C965E2">
              <w:rPr>
                <w:noProof/>
              </w:rPr>
              <w:fldChar w:fldCharType="begin"/>
            </w:r>
            <w:r w:rsidR="00C965E2">
              <w:rPr>
                <w:noProof/>
              </w:rPr>
              <w:instrText xml:space="preserve"> PAGEREF _Toc231584568 \h </w:instrText>
            </w:r>
            <w:r w:rsidR="00C965E2">
              <w:rPr>
                <w:noProof/>
              </w:rPr>
            </w:r>
            <w:r w:rsidR="00C965E2">
              <w:rPr>
                <w:noProof/>
              </w:rPr>
              <w:fldChar w:fldCharType="separate"/>
            </w:r>
            <w:r w:rsidR="00C965E2">
              <w:rPr>
                <w:noProof/>
              </w:rPr>
              <w:t>9</w:t>
            </w:r>
            <w:r w:rsidR="00C965E2">
              <w:rPr>
                <w:noProof/>
              </w:rPr>
              <w:fldChar w:fldCharType="end"/>
            </w:r>
          </w:hyperlink>
        </w:p>
        <w:p w:rsidR="00C965E2" w:rsidRDefault="00A20268">
          <w:pPr>
            <w:pStyle w:val="11"/>
            <w:tabs>
              <w:tab w:val="right" w:leader="dot" w:pos="9060"/>
            </w:tabs>
            <w:rPr>
              <w:noProof/>
              <w:kern w:val="2"/>
              <w:sz w:val="21"/>
              <w:szCs w:val="22"/>
            </w:rPr>
          </w:pPr>
          <w:hyperlink w:anchor="_Toc231584569" w:history="1">
            <w:r w:rsidR="00C965E2" w:rsidRPr="006541DC">
              <w:rPr>
                <w:rStyle w:val="a7"/>
                <w:noProof/>
              </w:rPr>
              <w:t>8</w:t>
            </w:r>
            <w:r w:rsidR="00C965E2" w:rsidRPr="006541DC">
              <w:rPr>
                <w:rStyle w:val="a7"/>
                <w:rFonts w:hint="eastAsia"/>
                <w:noProof/>
              </w:rPr>
              <w:t>故障排除</w:t>
            </w:r>
            <w:r w:rsidR="00C965E2">
              <w:rPr>
                <w:noProof/>
              </w:rPr>
              <w:tab/>
            </w:r>
            <w:r w:rsidR="00C965E2">
              <w:rPr>
                <w:noProof/>
              </w:rPr>
              <w:fldChar w:fldCharType="begin"/>
            </w:r>
            <w:r w:rsidR="00C965E2">
              <w:rPr>
                <w:noProof/>
              </w:rPr>
              <w:instrText xml:space="preserve"> PAGEREF _Toc231584569 \h </w:instrText>
            </w:r>
            <w:r w:rsidR="00C965E2">
              <w:rPr>
                <w:noProof/>
              </w:rPr>
            </w:r>
            <w:r w:rsidR="00C965E2">
              <w:rPr>
                <w:noProof/>
              </w:rPr>
              <w:fldChar w:fldCharType="separate"/>
            </w:r>
            <w:r w:rsidR="00C965E2">
              <w:rPr>
                <w:noProof/>
              </w:rPr>
              <w:t>10</w:t>
            </w:r>
            <w:r w:rsidR="00C965E2">
              <w:rPr>
                <w:noProof/>
              </w:rPr>
              <w:fldChar w:fldCharType="end"/>
            </w:r>
          </w:hyperlink>
        </w:p>
        <w:p w:rsidR="00926799" w:rsidRDefault="0035477C" w:rsidP="004F3E18">
          <w:pPr>
            <w:pStyle w:val="1"/>
            <w:numPr>
              <w:ilvl w:val="0"/>
              <w:numId w:val="0"/>
            </w:numPr>
            <w:spacing w:beforeLines="0" w:before="0" w:afterLines="0" w:after="0"/>
            <w:ind w:leftChars="338" w:left="710"/>
            <w:sectPr w:rsidR="00926799">
              <w:headerReference w:type="even" r:id="rId19"/>
              <w:headerReference w:type="default" r:id="rId20"/>
              <w:footerReference w:type="default" r:id="rId21"/>
              <w:headerReference w:type="first" r:id="rId22"/>
              <w:footerReference w:type="first" r:id="rId23"/>
              <w:pgSz w:w="11906" w:h="16838"/>
              <w:pgMar w:top="1440" w:right="1418" w:bottom="1440" w:left="1418" w:header="794" w:footer="850" w:gutter="0"/>
              <w:pgNumType w:start="1"/>
              <w:cols w:space="720"/>
              <w:titlePg/>
              <w:docGrid w:type="lines" w:linePitch="312"/>
            </w:sectPr>
          </w:pPr>
          <w:r>
            <w:rPr>
              <w:rFonts w:hint="eastAsia"/>
              <w:szCs w:val="32"/>
            </w:rPr>
            <w:fldChar w:fldCharType="end"/>
          </w:r>
        </w:p>
      </w:sdtContent>
    </w:sdt>
    <w:p w:rsidR="00926799" w:rsidRDefault="0035477C" w:rsidP="001D47A1">
      <w:pPr>
        <w:pStyle w:val="10"/>
      </w:pPr>
      <w:bookmarkStart w:id="1" w:name="_Toc231584549"/>
      <w:r>
        <w:rPr>
          <w:rFonts w:hint="eastAsia"/>
        </w:rPr>
        <w:lastRenderedPageBreak/>
        <w:t>1</w:t>
      </w:r>
      <w:r>
        <w:rPr>
          <w:rFonts w:hint="eastAsia"/>
        </w:rPr>
        <w:t>基本信息</w:t>
      </w:r>
      <w:bookmarkEnd w:id="0"/>
      <w:bookmarkEnd w:id="1"/>
    </w:p>
    <w:p w:rsidR="00926799" w:rsidRDefault="0035477C">
      <w:pPr>
        <w:pStyle w:val="2"/>
        <w:spacing w:beforeLines="0" w:before="0"/>
        <w:outlineLvl w:val="1"/>
      </w:pPr>
      <w:r>
        <w:rPr>
          <w:rFonts w:hint="eastAsia"/>
        </w:rPr>
        <w:t xml:space="preserve"> </w:t>
      </w:r>
      <w:bookmarkStart w:id="2" w:name="_Toc89329360"/>
      <w:bookmarkStart w:id="3" w:name="_Toc231584550"/>
      <w:r>
        <w:rPr>
          <w:rFonts w:hint="eastAsia"/>
        </w:rPr>
        <w:t>安全说明</w:t>
      </w:r>
      <w:bookmarkEnd w:id="2"/>
      <w:bookmarkEnd w:id="3"/>
    </w:p>
    <w:p w:rsidR="00926799" w:rsidRDefault="0035477C" w:rsidP="004F3E18">
      <w:pPr>
        <w:pStyle w:val="5"/>
        <w:ind w:leftChars="400" w:left="1264" w:hangingChars="202" w:hanging="424"/>
        <w:rPr>
          <w:rFonts w:ascii="宋体" w:hAnsi="宋体"/>
          <w:szCs w:val="21"/>
        </w:rPr>
      </w:pPr>
      <w:r>
        <w:rPr>
          <w:rFonts w:ascii="宋体" w:hAnsi="宋体" w:hint="eastAsia"/>
          <w:szCs w:val="21"/>
        </w:rPr>
        <w:t>使用者应该做了所有合理的安全措施，如果有任何疑问，在使用之前应该寻求专业意见。</w:t>
      </w:r>
    </w:p>
    <w:p w:rsidR="00926799" w:rsidRDefault="0035477C" w:rsidP="004F3E18">
      <w:pPr>
        <w:pStyle w:val="5"/>
        <w:ind w:leftChars="405" w:left="1274" w:hangingChars="202" w:hanging="424"/>
        <w:rPr>
          <w:rFonts w:ascii="宋体" w:hAnsi="宋体"/>
          <w:szCs w:val="21"/>
        </w:rPr>
      </w:pPr>
      <w:r>
        <w:rPr>
          <w:rFonts w:ascii="宋体" w:hAnsi="宋体" w:hint="eastAsia"/>
          <w:szCs w:val="21"/>
        </w:rPr>
        <w:t>该仪器设计是为受过专业训练的人员在控制的环境中使用。</w:t>
      </w:r>
    </w:p>
    <w:p w:rsidR="00926799" w:rsidRDefault="0035477C" w:rsidP="004F3E18">
      <w:pPr>
        <w:pStyle w:val="5"/>
        <w:ind w:leftChars="400" w:left="1264" w:hangingChars="202" w:hanging="424"/>
        <w:rPr>
          <w:rFonts w:ascii="宋体" w:hAnsi="宋体"/>
          <w:szCs w:val="21"/>
        </w:rPr>
      </w:pPr>
      <w:r>
        <w:rPr>
          <w:rFonts w:ascii="宋体" w:hAnsi="宋体" w:hint="eastAsia"/>
          <w:szCs w:val="21"/>
        </w:rPr>
        <w:t>该仪器在住宅、商业和轻工业环境中使用，遵照标准</w:t>
      </w:r>
      <w:r w:rsidR="00154AFE" w:rsidRPr="00154AFE">
        <w:rPr>
          <w:rFonts w:ascii="宋体" w:hAnsi="宋体" w:hint="eastAsia"/>
          <w:szCs w:val="21"/>
        </w:rPr>
        <w:t>导热系数和热扩散系数</w:t>
      </w:r>
      <w:r w:rsidR="007675F3">
        <w:rPr>
          <w:rFonts w:ascii="宋体" w:hAnsi="宋体" w:hint="eastAsia"/>
          <w:szCs w:val="21"/>
        </w:rPr>
        <w:t>体积比热和比热容</w:t>
      </w:r>
    </w:p>
    <w:p w:rsidR="00926799" w:rsidRDefault="0035477C" w:rsidP="004F3E18">
      <w:pPr>
        <w:pStyle w:val="5"/>
        <w:spacing w:afterLines="24" w:after="74"/>
        <w:ind w:leftChars="400" w:left="1264" w:hangingChars="202" w:hanging="424"/>
        <w:rPr>
          <w:rFonts w:ascii="宋体" w:hAnsi="宋体"/>
          <w:szCs w:val="21"/>
        </w:rPr>
      </w:pPr>
      <w:r>
        <w:rPr>
          <w:rFonts w:ascii="宋体" w:hAnsi="宋体" w:hint="eastAsia"/>
          <w:szCs w:val="21"/>
        </w:rPr>
        <w:t>不承担任何未经授权修改本机的责任。</w:t>
      </w:r>
    </w:p>
    <w:p w:rsidR="00926799" w:rsidRDefault="0035477C">
      <w:pPr>
        <w:pStyle w:val="2"/>
        <w:spacing w:beforeLines="0" w:before="0"/>
        <w:outlineLvl w:val="1"/>
      </w:pPr>
      <w:bookmarkStart w:id="4" w:name="_Toc411503113"/>
      <w:bookmarkStart w:id="5" w:name="_Toc410894453"/>
      <w:r>
        <w:rPr>
          <w:rFonts w:hint="eastAsia"/>
        </w:rPr>
        <w:t xml:space="preserve"> </w:t>
      </w:r>
      <w:bookmarkStart w:id="6" w:name="_Toc89329361"/>
      <w:bookmarkStart w:id="7" w:name="_Toc231584551"/>
      <w:r>
        <w:rPr>
          <w:rFonts w:hint="eastAsia"/>
        </w:rPr>
        <w:t>设备保修</w:t>
      </w:r>
      <w:bookmarkEnd w:id="4"/>
      <w:bookmarkEnd w:id="5"/>
      <w:bookmarkEnd w:id="6"/>
      <w:bookmarkEnd w:id="7"/>
    </w:p>
    <w:p w:rsidR="00926799" w:rsidRDefault="0035477C">
      <w:pPr>
        <w:pStyle w:val="5"/>
        <w:rPr>
          <w:rFonts w:ascii="宋体" w:hAnsi="宋体"/>
        </w:rPr>
      </w:pPr>
      <w:r>
        <w:rPr>
          <w:rFonts w:ascii="宋体" w:hAnsi="宋体" w:hint="eastAsia"/>
        </w:rPr>
        <w:t>仪器</w:t>
      </w:r>
      <w:r>
        <w:rPr>
          <w:rFonts w:ascii="宋体" w:hAnsi="宋体"/>
        </w:rPr>
        <w:t>自首次使用之日起12个月，或者自发货之日起1</w:t>
      </w:r>
      <w:r>
        <w:rPr>
          <w:rFonts w:ascii="宋体" w:hAnsi="宋体" w:hint="eastAsia"/>
        </w:rPr>
        <w:t>2</w:t>
      </w:r>
      <w:r>
        <w:rPr>
          <w:rFonts w:ascii="宋体" w:hAnsi="宋体"/>
        </w:rPr>
        <w:t>个月的质量保证，以先发生者为据。仪器已通过检验与测试，因此无材料和工艺缺陷。如果按照我们的使用说明进行安装和操作，仪器将依据适用发表的技术参数执行操作。本保证书代替其它任何明示或暗示的担保。在任何情况下都有责任和义务为任何由于违反</w:t>
      </w:r>
      <w:proofErr w:type="gramStart"/>
      <w:r>
        <w:rPr>
          <w:rFonts w:ascii="宋体" w:hAnsi="宋体"/>
        </w:rPr>
        <w:t>此保证</w:t>
      </w:r>
      <w:proofErr w:type="gramEnd"/>
      <w:r>
        <w:rPr>
          <w:rFonts w:ascii="宋体" w:hAnsi="宋体"/>
        </w:rPr>
        <w:t>条款而造成的特殊或间接损害负责。</w:t>
      </w:r>
    </w:p>
    <w:p w:rsidR="00926799" w:rsidRDefault="0035477C">
      <w:pPr>
        <w:pStyle w:val="5"/>
        <w:rPr>
          <w:rFonts w:ascii="宋体" w:hAnsi="宋体"/>
        </w:rPr>
      </w:pPr>
      <w:r>
        <w:rPr>
          <w:rFonts w:ascii="宋体" w:hAnsi="宋体"/>
        </w:rPr>
        <w:t>责任仅限于对在船上和工厂交货过程中产生的任何有缺陷部件提供维修或换货。对由于滥用、使用不当、事故、变更、忽视、未经授权的维修或安装造成仪器或部件的损坏将不予保修。对缺陷认定和造成的原因有最终决定权。</w:t>
      </w:r>
    </w:p>
    <w:p w:rsidR="00926799" w:rsidRDefault="0035477C">
      <w:pPr>
        <w:pStyle w:val="5"/>
        <w:rPr>
          <w:rFonts w:ascii="宋体" w:hAnsi="宋体"/>
        </w:rPr>
      </w:pPr>
      <w:r>
        <w:rPr>
          <w:rFonts w:ascii="宋体" w:hAnsi="宋体"/>
        </w:rPr>
        <w:t>当部件经过维修或更换后，依据该保证书在设备原保修期或自发</w:t>
      </w:r>
      <w:r>
        <w:rPr>
          <w:rFonts w:ascii="宋体" w:hAnsi="宋体" w:hint="eastAsia"/>
        </w:rPr>
        <w:t>货</w:t>
      </w:r>
      <w:r>
        <w:rPr>
          <w:rFonts w:ascii="宋体" w:hAnsi="宋体"/>
        </w:rPr>
        <w:t>之日6个月内的保修继续有效，以时间较长者为据。</w:t>
      </w:r>
    </w:p>
    <w:p w:rsidR="00926799" w:rsidRDefault="0035477C">
      <w:pPr>
        <w:pStyle w:val="5"/>
      </w:pPr>
      <w:r>
        <w:rPr>
          <w:rFonts w:ascii="宋体" w:hAnsi="宋体"/>
        </w:rPr>
        <w:t>保留对其产品进行更改和改进的权利，但无义务对已生产的产品执行改进和安装</w:t>
      </w:r>
      <w:r>
        <w:rPr>
          <w:rFonts w:hint="eastAsia"/>
        </w:rPr>
        <w:t>。</w:t>
      </w:r>
    </w:p>
    <w:p w:rsidR="00926799" w:rsidRDefault="0035477C">
      <w:pPr>
        <w:pStyle w:val="2"/>
        <w:spacing w:beforeLines="50" w:before="156" w:afterLines="31" w:after="96"/>
        <w:outlineLvl w:val="1"/>
      </w:pPr>
      <w:r>
        <w:rPr>
          <w:rFonts w:hint="eastAsia"/>
        </w:rPr>
        <w:t xml:space="preserve"> </w:t>
      </w:r>
      <w:bookmarkStart w:id="8" w:name="_Toc89329362"/>
      <w:bookmarkStart w:id="9" w:name="_Toc231584552"/>
      <w:r>
        <w:rPr>
          <w:rFonts w:hint="eastAsia"/>
        </w:rPr>
        <w:t>部件保证书</w:t>
      </w:r>
      <w:bookmarkEnd w:id="8"/>
      <w:bookmarkEnd w:id="9"/>
    </w:p>
    <w:p w:rsidR="00926799" w:rsidRDefault="0035477C">
      <w:pPr>
        <w:pStyle w:val="5"/>
        <w:rPr>
          <w:rFonts w:ascii="宋体" w:hAnsi="宋体"/>
        </w:rPr>
      </w:pPr>
      <w:r>
        <w:rPr>
          <w:rFonts w:ascii="宋体" w:hAnsi="宋体" w:hint="eastAsia"/>
        </w:rPr>
        <w:t>供应的部件和材料均已经过检验和测试以确保无缺陷和瑕疵，当其在制造的仪器上正确安装和操作时，他们将正常工作。部件（不包括消耗性部件如光源、光学元件、摩擦布等）的质保期为自</w:t>
      </w:r>
      <w:proofErr w:type="gramStart"/>
      <w:r>
        <w:rPr>
          <w:rFonts w:ascii="宋体" w:hAnsi="宋体" w:hint="eastAsia"/>
        </w:rPr>
        <w:t>发货期始6个月</w:t>
      </w:r>
      <w:proofErr w:type="gramEnd"/>
      <w:r>
        <w:rPr>
          <w:rFonts w:ascii="宋体" w:hAnsi="宋体" w:hint="eastAsia"/>
        </w:rPr>
        <w:t>。</w:t>
      </w:r>
    </w:p>
    <w:p w:rsidR="00926799" w:rsidRDefault="0035477C">
      <w:pPr>
        <w:pStyle w:val="5"/>
        <w:rPr>
          <w:rFonts w:ascii="宋体" w:hAnsi="宋体"/>
        </w:rPr>
      </w:pPr>
      <w:r>
        <w:rPr>
          <w:rFonts w:ascii="宋体" w:hAnsi="宋体" w:hint="eastAsia"/>
        </w:rPr>
        <w:t>本保证书代替其它任何明示或暗示的担保。在任何情况下都有责任和义务为任何由于违反</w:t>
      </w:r>
      <w:proofErr w:type="gramStart"/>
      <w:r>
        <w:rPr>
          <w:rFonts w:ascii="宋体" w:hAnsi="宋体" w:hint="eastAsia"/>
        </w:rPr>
        <w:t>此保证</w:t>
      </w:r>
      <w:proofErr w:type="gramEnd"/>
      <w:r>
        <w:rPr>
          <w:rFonts w:ascii="宋体" w:hAnsi="宋体" w:hint="eastAsia"/>
        </w:rPr>
        <w:t>条款而造成的特殊或间接损害负责。</w:t>
      </w:r>
    </w:p>
    <w:p w:rsidR="00926799" w:rsidRDefault="0035477C">
      <w:pPr>
        <w:pStyle w:val="5"/>
        <w:rPr>
          <w:rFonts w:ascii="宋体" w:hAnsi="宋体"/>
        </w:rPr>
      </w:pPr>
      <w:r>
        <w:rPr>
          <w:rFonts w:ascii="宋体" w:hAnsi="宋体" w:hint="eastAsia"/>
        </w:rPr>
        <w:t>责任仅限于对在船上和工厂交货过程中产生的任何有缺陷部件提供维修或换货。对由于滥用、使用不当、事故、变更、忽视、未经授权的维修或安装造成部件的损坏将不予保修。对缺陷认定和造成的原因有最终决定权。</w:t>
      </w:r>
    </w:p>
    <w:p w:rsidR="00926799" w:rsidRDefault="0035477C">
      <w:pPr>
        <w:pStyle w:val="5"/>
        <w:rPr>
          <w:rFonts w:ascii="宋体" w:hAnsi="宋体"/>
        </w:rPr>
      </w:pPr>
      <w:r>
        <w:rPr>
          <w:rFonts w:ascii="宋体" w:hAnsi="宋体" w:hint="eastAsia"/>
        </w:rPr>
        <w:t>保留对其产品进行更改和改进的权利，但无义务对已生产的产品执行改进和安装。</w:t>
      </w:r>
    </w:p>
    <w:p w:rsidR="00926799" w:rsidRDefault="0035477C">
      <w:pPr>
        <w:pStyle w:val="2"/>
        <w:spacing w:beforeLines="50" w:before="156"/>
        <w:outlineLvl w:val="1"/>
      </w:pPr>
      <w:r>
        <w:rPr>
          <w:rFonts w:hint="eastAsia"/>
        </w:rPr>
        <w:t xml:space="preserve"> </w:t>
      </w:r>
      <w:bookmarkStart w:id="10" w:name="_Toc89329363"/>
      <w:bookmarkStart w:id="11" w:name="_Toc231584553"/>
      <w:r>
        <w:rPr>
          <w:rFonts w:hint="eastAsia"/>
        </w:rPr>
        <w:t>操作环境</w:t>
      </w:r>
      <w:bookmarkEnd w:id="10"/>
      <w:bookmarkEnd w:id="11"/>
    </w:p>
    <w:p w:rsidR="00926799" w:rsidRDefault="0035477C">
      <w:pPr>
        <w:pStyle w:val="5"/>
        <w:rPr>
          <w:rFonts w:ascii="宋体" w:hAnsi="宋体"/>
        </w:rPr>
      </w:pPr>
      <w:r>
        <w:rPr>
          <w:rFonts w:ascii="宋体" w:hAnsi="宋体" w:hint="eastAsia"/>
        </w:rPr>
        <w:t>该仪器在住宅、商业和轻工业环境中使用，遵照标准BS EN 50081-1和BS EN50082-1</w:t>
      </w:r>
    </w:p>
    <w:p w:rsidR="00926799" w:rsidRDefault="0035477C">
      <w:pPr>
        <w:pStyle w:val="5"/>
        <w:rPr>
          <w:rFonts w:ascii="宋体" w:hAnsi="宋体"/>
        </w:rPr>
      </w:pPr>
      <w:r>
        <w:rPr>
          <w:rFonts w:ascii="宋体" w:hAnsi="宋体" w:hint="eastAsia"/>
        </w:rPr>
        <w:t>下列给出的条件是符合在车间，实验室和检测服务中心的条件。</w:t>
      </w:r>
    </w:p>
    <w:p w:rsidR="00926799" w:rsidRDefault="0035477C">
      <w:pPr>
        <w:pStyle w:val="2"/>
        <w:spacing w:beforeLines="50" w:before="156"/>
        <w:outlineLvl w:val="1"/>
      </w:pPr>
      <w:r>
        <w:rPr>
          <w:rFonts w:hint="eastAsia"/>
        </w:rPr>
        <w:t xml:space="preserve"> </w:t>
      </w:r>
      <w:bookmarkStart w:id="12" w:name="_Toc89329364"/>
      <w:bookmarkStart w:id="13" w:name="_Toc231584554"/>
      <w:r>
        <w:rPr>
          <w:rFonts w:hint="eastAsia"/>
        </w:rPr>
        <w:t>气候环境</w:t>
      </w:r>
      <w:bookmarkEnd w:id="12"/>
      <w:bookmarkEnd w:id="13"/>
    </w:p>
    <w:p w:rsidR="00926799" w:rsidRDefault="0035477C">
      <w:pPr>
        <w:ind w:firstLine="420"/>
      </w:pPr>
      <w:r>
        <w:rPr>
          <w:rFonts w:hint="eastAsia"/>
        </w:rPr>
        <w:t>此仪器在下列条件下操作：</w:t>
      </w:r>
    </w:p>
    <w:p w:rsidR="00926799" w:rsidRDefault="0035477C">
      <w:pPr>
        <w:pStyle w:val="5"/>
        <w:rPr>
          <w:color w:val="000000" w:themeColor="text1"/>
        </w:rPr>
      </w:pPr>
      <w:r>
        <w:rPr>
          <w:rFonts w:hint="eastAsia"/>
          <w:color w:val="000000" w:themeColor="text1"/>
        </w:rPr>
        <w:t>温度</w:t>
      </w:r>
      <w:r w:rsidR="005B6FE1">
        <w:rPr>
          <w:rFonts w:hint="eastAsia"/>
          <w:color w:val="000000" w:themeColor="text1"/>
        </w:rPr>
        <w:t>-20-100</w:t>
      </w:r>
      <w:r>
        <w:rPr>
          <w:rFonts w:hint="eastAsia"/>
          <w:color w:val="000000" w:themeColor="text1"/>
        </w:rPr>
        <w:t>℃</w:t>
      </w:r>
    </w:p>
    <w:p w:rsidR="00926799" w:rsidRDefault="00926799">
      <w:pPr>
        <w:pStyle w:val="5"/>
        <w:numPr>
          <w:ilvl w:val="0"/>
          <w:numId w:val="0"/>
        </w:numPr>
        <w:ind w:left="846"/>
        <w:rPr>
          <w:color w:val="000000" w:themeColor="text1"/>
        </w:rPr>
      </w:pPr>
    </w:p>
    <w:p w:rsidR="00926799" w:rsidRDefault="0035477C">
      <w:pPr>
        <w:pStyle w:val="2"/>
        <w:outlineLvl w:val="1"/>
      </w:pPr>
      <w:r>
        <w:rPr>
          <w:rFonts w:hint="eastAsia"/>
        </w:rPr>
        <w:lastRenderedPageBreak/>
        <w:t xml:space="preserve"> </w:t>
      </w:r>
      <w:bookmarkStart w:id="14" w:name="_Toc89329365"/>
      <w:bookmarkStart w:id="15" w:name="_Toc231584555"/>
      <w:r>
        <w:rPr>
          <w:rFonts w:hint="eastAsia"/>
        </w:rPr>
        <w:t>电气信息</w:t>
      </w:r>
      <w:bookmarkEnd w:id="14"/>
      <w:bookmarkEnd w:id="15"/>
    </w:p>
    <w:p w:rsidR="00926799" w:rsidRDefault="0035477C">
      <w:pPr>
        <w:ind w:firstLine="420"/>
        <w:rPr>
          <w:rFonts w:ascii="宋体" w:hAnsi="宋体"/>
        </w:rPr>
      </w:pPr>
      <w:r>
        <w:rPr>
          <w:rFonts w:ascii="宋体" w:hAnsi="宋体" w:hint="eastAsia"/>
        </w:rPr>
        <w:t>此仪器电气要求符合</w:t>
      </w:r>
      <w:r w:rsidR="00154AFE">
        <w:rPr>
          <w:rFonts w:ascii="宋体" w:hAnsi="宋体" w:hint="eastAsia"/>
        </w:rPr>
        <w:t>标准</w:t>
      </w:r>
      <w:r>
        <w:rPr>
          <w:rFonts w:ascii="宋体" w:hAnsi="宋体" w:hint="eastAsia"/>
        </w:rPr>
        <w:t>，测量、控制和实验室使用。</w:t>
      </w:r>
    </w:p>
    <w:p w:rsidR="00926799" w:rsidRDefault="0035477C">
      <w:pPr>
        <w:pStyle w:val="2"/>
        <w:outlineLvl w:val="1"/>
      </w:pPr>
      <w:r>
        <w:rPr>
          <w:rFonts w:hint="eastAsia"/>
        </w:rPr>
        <w:t xml:space="preserve"> </w:t>
      </w:r>
      <w:bookmarkStart w:id="16" w:name="_Toc89329366"/>
      <w:bookmarkStart w:id="17" w:name="_Toc231584556"/>
      <w:r>
        <w:rPr>
          <w:rFonts w:hint="eastAsia"/>
        </w:rPr>
        <w:t>安装类型和污染级别</w:t>
      </w:r>
      <w:bookmarkEnd w:id="16"/>
      <w:bookmarkEnd w:id="17"/>
    </w:p>
    <w:p w:rsidR="00926799" w:rsidRDefault="0035477C">
      <w:pPr>
        <w:pStyle w:val="5"/>
        <w:rPr>
          <w:rFonts w:ascii="宋体" w:hAnsi="宋体"/>
        </w:rPr>
      </w:pPr>
      <w:r>
        <w:rPr>
          <w:rFonts w:ascii="宋体" w:hAnsi="宋体" w:hint="eastAsia"/>
        </w:rPr>
        <w:t>安装类别Ⅰ</w:t>
      </w:r>
    </w:p>
    <w:p w:rsidR="00926799" w:rsidRDefault="0035477C">
      <w:pPr>
        <w:pStyle w:val="5"/>
        <w:rPr>
          <w:rFonts w:ascii="宋体" w:hAnsi="宋体"/>
        </w:rPr>
      </w:pPr>
      <w:r>
        <w:rPr>
          <w:rFonts w:ascii="宋体" w:hAnsi="宋体" w:hint="eastAsia"/>
        </w:rPr>
        <w:t>污染级别1</w:t>
      </w:r>
    </w:p>
    <w:p w:rsidR="00926799" w:rsidRDefault="0035477C">
      <w:pPr>
        <w:pStyle w:val="2"/>
        <w:outlineLvl w:val="1"/>
      </w:pPr>
      <w:r>
        <w:rPr>
          <w:rFonts w:hint="eastAsia"/>
        </w:rPr>
        <w:t xml:space="preserve"> </w:t>
      </w:r>
      <w:bookmarkStart w:id="18" w:name="_Toc89329367"/>
      <w:bookmarkStart w:id="19" w:name="_Toc231584557"/>
      <w:r>
        <w:rPr>
          <w:rFonts w:hint="eastAsia"/>
        </w:rPr>
        <w:t>警告标志</w:t>
      </w:r>
      <w:bookmarkEnd w:id="18"/>
      <w:bookmarkEnd w:id="19"/>
    </w:p>
    <w:tbl>
      <w:tblPr>
        <w:tblW w:w="0" w:type="auto"/>
        <w:jc w:val="center"/>
        <w:tblLayout w:type="fixed"/>
        <w:tblLook w:val="04A0" w:firstRow="1" w:lastRow="0" w:firstColumn="1" w:lastColumn="0" w:noHBand="0" w:noVBand="1"/>
      </w:tblPr>
      <w:tblGrid>
        <w:gridCol w:w="2225"/>
        <w:gridCol w:w="3118"/>
        <w:gridCol w:w="3169"/>
      </w:tblGrid>
      <w:tr w:rsidR="00926799">
        <w:trPr>
          <w:jc w:val="center"/>
        </w:trPr>
        <w:tc>
          <w:tcPr>
            <w:tcW w:w="2225" w:type="dxa"/>
            <w:tcBorders>
              <w:top w:val="single" w:sz="8" w:space="0" w:color="auto"/>
              <w:bottom w:val="single" w:sz="8" w:space="0" w:color="auto"/>
            </w:tcBorders>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hint="eastAsia"/>
                <w:kern w:val="0"/>
                <w:szCs w:val="21"/>
              </w:rPr>
              <w:t>标志</w:t>
            </w:r>
          </w:p>
        </w:tc>
        <w:tc>
          <w:tcPr>
            <w:tcW w:w="3118" w:type="dxa"/>
            <w:tcBorders>
              <w:top w:val="single" w:sz="8" w:space="0" w:color="auto"/>
              <w:bottom w:val="single" w:sz="8" w:space="0" w:color="auto"/>
            </w:tcBorders>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hint="eastAsia"/>
                <w:kern w:val="0"/>
                <w:szCs w:val="21"/>
              </w:rPr>
              <w:t>标准</w:t>
            </w:r>
          </w:p>
        </w:tc>
        <w:tc>
          <w:tcPr>
            <w:tcW w:w="3169" w:type="dxa"/>
            <w:tcBorders>
              <w:top w:val="single" w:sz="8" w:space="0" w:color="auto"/>
              <w:bottom w:val="single" w:sz="8" w:space="0" w:color="auto"/>
            </w:tcBorders>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hint="eastAsia"/>
                <w:kern w:val="0"/>
                <w:szCs w:val="21"/>
              </w:rPr>
              <w:t>描述</w:t>
            </w:r>
          </w:p>
        </w:tc>
      </w:tr>
      <w:tr w:rsidR="00926799">
        <w:trPr>
          <w:jc w:val="center"/>
        </w:trPr>
        <w:tc>
          <w:tcPr>
            <w:tcW w:w="2225" w:type="dxa"/>
            <w:tcBorders>
              <w:top w:val="single" w:sz="8" w:space="0" w:color="auto"/>
            </w:tcBorders>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noProof/>
                <w:kern w:val="0"/>
                <w:szCs w:val="21"/>
              </w:rPr>
              <w:drawing>
                <wp:inline distT="0" distB="0" distL="114300" distR="114300" wp14:anchorId="21C548FE" wp14:editId="288E072D">
                  <wp:extent cx="723265" cy="318770"/>
                  <wp:effectExtent l="0" t="0" r="635" b="11430"/>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pic:cNvPicPr>
                            <a:picLocks noChangeAspect="1"/>
                          </pic:cNvPicPr>
                        </pic:nvPicPr>
                        <pic:blipFill>
                          <a:blip r:embed="rId24"/>
                          <a:stretch>
                            <a:fillRect/>
                          </a:stretch>
                        </pic:blipFill>
                        <pic:spPr>
                          <a:xfrm>
                            <a:off x="0" y="0"/>
                            <a:ext cx="723265" cy="318770"/>
                          </a:xfrm>
                          <a:prstGeom prst="rect">
                            <a:avLst/>
                          </a:prstGeom>
                          <a:noFill/>
                          <a:ln>
                            <a:noFill/>
                          </a:ln>
                        </pic:spPr>
                      </pic:pic>
                    </a:graphicData>
                  </a:graphic>
                </wp:inline>
              </w:drawing>
            </w:r>
          </w:p>
        </w:tc>
        <w:tc>
          <w:tcPr>
            <w:tcW w:w="3118" w:type="dxa"/>
            <w:tcBorders>
              <w:top w:val="single" w:sz="8" w:space="0" w:color="auto"/>
            </w:tcBorders>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kern w:val="0"/>
                <w:szCs w:val="21"/>
              </w:rPr>
              <w:t>IEC 60417-5031</w:t>
            </w:r>
          </w:p>
        </w:tc>
        <w:tc>
          <w:tcPr>
            <w:tcW w:w="3169" w:type="dxa"/>
            <w:tcBorders>
              <w:top w:val="single" w:sz="8" w:space="0" w:color="auto"/>
            </w:tcBorders>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hint="eastAsia"/>
                <w:kern w:val="0"/>
                <w:szCs w:val="21"/>
              </w:rPr>
              <w:t>直流电</w:t>
            </w:r>
          </w:p>
        </w:tc>
      </w:tr>
      <w:tr w:rsidR="00926799">
        <w:trPr>
          <w:jc w:val="center"/>
        </w:trPr>
        <w:tc>
          <w:tcPr>
            <w:tcW w:w="2225"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noProof/>
                <w:kern w:val="0"/>
                <w:szCs w:val="21"/>
              </w:rPr>
              <w:drawing>
                <wp:inline distT="0" distB="0" distL="114300" distR="114300" wp14:anchorId="6BB60716" wp14:editId="413ACA9B">
                  <wp:extent cx="893445" cy="329565"/>
                  <wp:effectExtent l="0" t="0" r="8255" b="635"/>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25"/>
                          <a:stretch>
                            <a:fillRect/>
                          </a:stretch>
                        </pic:blipFill>
                        <pic:spPr>
                          <a:xfrm>
                            <a:off x="0" y="0"/>
                            <a:ext cx="893445" cy="329565"/>
                          </a:xfrm>
                          <a:prstGeom prst="rect">
                            <a:avLst/>
                          </a:prstGeom>
                          <a:noFill/>
                          <a:ln>
                            <a:noFill/>
                          </a:ln>
                        </pic:spPr>
                      </pic:pic>
                    </a:graphicData>
                  </a:graphic>
                </wp:inline>
              </w:drawing>
            </w:r>
          </w:p>
        </w:tc>
        <w:tc>
          <w:tcPr>
            <w:tcW w:w="3118"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kern w:val="0"/>
                <w:szCs w:val="21"/>
              </w:rPr>
              <w:t>IEC 60417-5032</w:t>
            </w:r>
          </w:p>
        </w:tc>
        <w:tc>
          <w:tcPr>
            <w:tcW w:w="3169"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hint="eastAsia"/>
                <w:kern w:val="0"/>
                <w:szCs w:val="21"/>
              </w:rPr>
              <w:t>交流电</w:t>
            </w:r>
          </w:p>
        </w:tc>
      </w:tr>
      <w:tr w:rsidR="00926799">
        <w:trPr>
          <w:jc w:val="center"/>
        </w:trPr>
        <w:tc>
          <w:tcPr>
            <w:tcW w:w="2225"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noProof/>
                <w:kern w:val="0"/>
                <w:szCs w:val="21"/>
              </w:rPr>
              <w:drawing>
                <wp:inline distT="0" distB="0" distL="114300" distR="114300" wp14:anchorId="077B80A4" wp14:editId="2802CF5F">
                  <wp:extent cx="553085" cy="563245"/>
                  <wp:effectExtent l="0" t="0" r="5715" b="8255"/>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26"/>
                          <a:stretch>
                            <a:fillRect/>
                          </a:stretch>
                        </pic:blipFill>
                        <pic:spPr>
                          <a:xfrm>
                            <a:off x="0" y="0"/>
                            <a:ext cx="553085" cy="563245"/>
                          </a:xfrm>
                          <a:prstGeom prst="rect">
                            <a:avLst/>
                          </a:prstGeom>
                          <a:noFill/>
                          <a:ln>
                            <a:noFill/>
                          </a:ln>
                        </pic:spPr>
                      </pic:pic>
                    </a:graphicData>
                  </a:graphic>
                </wp:inline>
              </w:drawing>
            </w:r>
          </w:p>
        </w:tc>
        <w:tc>
          <w:tcPr>
            <w:tcW w:w="3118"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kern w:val="0"/>
                <w:szCs w:val="21"/>
              </w:rPr>
              <w:t>IEC 60417-5017</w:t>
            </w:r>
          </w:p>
        </w:tc>
        <w:tc>
          <w:tcPr>
            <w:tcW w:w="3169"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hint="eastAsia"/>
                <w:kern w:val="0"/>
                <w:szCs w:val="21"/>
              </w:rPr>
              <w:t>接地</w:t>
            </w:r>
          </w:p>
        </w:tc>
      </w:tr>
      <w:tr w:rsidR="00926799">
        <w:trPr>
          <w:jc w:val="center"/>
        </w:trPr>
        <w:tc>
          <w:tcPr>
            <w:tcW w:w="2225"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noProof/>
                <w:kern w:val="0"/>
                <w:szCs w:val="21"/>
              </w:rPr>
              <w:drawing>
                <wp:inline distT="0" distB="0" distL="114300" distR="114300" wp14:anchorId="0EDA4768" wp14:editId="66F216BA">
                  <wp:extent cx="563245" cy="488950"/>
                  <wp:effectExtent l="0" t="0" r="8255" b="635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27"/>
                          <a:stretch>
                            <a:fillRect/>
                          </a:stretch>
                        </pic:blipFill>
                        <pic:spPr>
                          <a:xfrm>
                            <a:off x="0" y="0"/>
                            <a:ext cx="563245" cy="488950"/>
                          </a:xfrm>
                          <a:prstGeom prst="rect">
                            <a:avLst/>
                          </a:prstGeom>
                          <a:noFill/>
                          <a:ln>
                            <a:noFill/>
                          </a:ln>
                        </pic:spPr>
                      </pic:pic>
                    </a:graphicData>
                  </a:graphic>
                </wp:inline>
              </w:drawing>
            </w:r>
          </w:p>
        </w:tc>
        <w:tc>
          <w:tcPr>
            <w:tcW w:w="3118"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kern w:val="0"/>
                <w:szCs w:val="21"/>
              </w:rPr>
              <w:t>IEC 60417-5019</w:t>
            </w:r>
          </w:p>
        </w:tc>
        <w:tc>
          <w:tcPr>
            <w:tcW w:w="3169"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hint="eastAsia"/>
                <w:kern w:val="0"/>
                <w:szCs w:val="21"/>
              </w:rPr>
              <w:t>导体保护</w:t>
            </w:r>
          </w:p>
        </w:tc>
      </w:tr>
      <w:tr w:rsidR="00926799">
        <w:trPr>
          <w:jc w:val="center"/>
        </w:trPr>
        <w:tc>
          <w:tcPr>
            <w:tcW w:w="2225"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noProof/>
                <w:kern w:val="0"/>
                <w:szCs w:val="21"/>
              </w:rPr>
              <w:drawing>
                <wp:inline distT="0" distB="0" distL="114300" distR="114300" wp14:anchorId="705ED561" wp14:editId="012CD517">
                  <wp:extent cx="340360" cy="488950"/>
                  <wp:effectExtent l="0" t="0" r="2540" b="635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28"/>
                          <a:stretch>
                            <a:fillRect/>
                          </a:stretch>
                        </pic:blipFill>
                        <pic:spPr>
                          <a:xfrm>
                            <a:off x="0" y="0"/>
                            <a:ext cx="340360" cy="488950"/>
                          </a:xfrm>
                          <a:prstGeom prst="rect">
                            <a:avLst/>
                          </a:prstGeom>
                          <a:noFill/>
                          <a:ln>
                            <a:noFill/>
                          </a:ln>
                        </pic:spPr>
                      </pic:pic>
                    </a:graphicData>
                  </a:graphic>
                </wp:inline>
              </w:drawing>
            </w:r>
          </w:p>
        </w:tc>
        <w:tc>
          <w:tcPr>
            <w:tcW w:w="3118"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kern w:val="0"/>
                <w:szCs w:val="21"/>
              </w:rPr>
              <w:t>IEC 60417-5007</w:t>
            </w:r>
          </w:p>
        </w:tc>
        <w:tc>
          <w:tcPr>
            <w:tcW w:w="3169"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hint="eastAsia"/>
                <w:kern w:val="0"/>
                <w:szCs w:val="21"/>
              </w:rPr>
              <w:t>开（电源）</w:t>
            </w:r>
          </w:p>
        </w:tc>
      </w:tr>
      <w:tr w:rsidR="00926799">
        <w:trPr>
          <w:jc w:val="center"/>
        </w:trPr>
        <w:tc>
          <w:tcPr>
            <w:tcW w:w="2225"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noProof/>
                <w:kern w:val="0"/>
                <w:szCs w:val="21"/>
              </w:rPr>
              <w:drawing>
                <wp:inline distT="0" distB="0" distL="114300" distR="114300" wp14:anchorId="2FF787BB" wp14:editId="461EE980">
                  <wp:extent cx="605790" cy="595630"/>
                  <wp:effectExtent l="0" t="0" r="3810" b="1270"/>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29"/>
                          <a:stretch>
                            <a:fillRect/>
                          </a:stretch>
                        </pic:blipFill>
                        <pic:spPr>
                          <a:xfrm>
                            <a:off x="0" y="0"/>
                            <a:ext cx="605790" cy="595630"/>
                          </a:xfrm>
                          <a:prstGeom prst="rect">
                            <a:avLst/>
                          </a:prstGeom>
                          <a:noFill/>
                          <a:ln>
                            <a:noFill/>
                          </a:ln>
                        </pic:spPr>
                      </pic:pic>
                    </a:graphicData>
                  </a:graphic>
                </wp:inline>
              </w:drawing>
            </w:r>
          </w:p>
        </w:tc>
        <w:tc>
          <w:tcPr>
            <w:tcW w:w="3118"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kern w:val="0"/>
                <w:szCs w:val="21"/>
              </w:rPr>
              <w:t>IEC 60417-5008</w:t>
            </w:r>
          </w:p>
        </w:tc>
        <w:tc>
          <w:tcPr>
            <w:tcW w:w="3169"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hint="eastAsia"/>
                <w:kern w:val="0"/>
                <w:szCs w:val="21"/>
              </w:rPr>
              <w:t>关（电源）</w:t>
            </w:r>
          </w:p>
        </w:tc>
      </w:tr>
      <w:tr w:rsidR="00926799">
        <w:trPr>
          <w:trHeight w:val="1056"/>
          <w:jc w:val="center"/>
        </w:trPr>
        <w:tc>
          <w:tcPr>
            <w:tcW w:w="2225"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noProof/>
                <w:kern w:val="0"/>
                <w:szCs w:val="21"/>
              </w:rPr>
              <w:drawing>
                <wp:inline distT="0" distB="0" distL="114300" distR="114300" wp14:anchorId="2AF0AD4E" wp14:editId="6E354460">
                  <wp:extent cx="674370" cy="600710"/>
                  <wp:effectExtent l="0" t="0" r="11430" b="8890"/>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30"/>
                          <a:stretch>
                            <a:fillRect/>
                          </a:stretch>
                        </pic:blipFill>
                        <pic:spPr>
                          <a:xfrm>
                            <a:off x="0" y="0"/>
                            <a:ext cx="674370" cy="600710"/>
                          </a:xfrm>
                          <a:prstGeom prst="rect">
                            <a:avLst/>
                          </a:prstGeom>
                          <a:noFill/>
                          <a:ln>
                            <a:noFill/>
                          </a:ln>
                        </pic:spPr>
                      </pic:pic>
                    </a:graphicData>
                  </a:graphic>
                </wp:inline>
              </w:drawing>
            </w:r>
          </w:p>
        </w:tc>
        <w:tc>
          <w:tcPr>
            <w:tcW w:w="3118" w:type="dxa"/>
            <w:vAlign w:val="center"/>
          </w:tcPr>
          <w:p w:rsidR="00926799" w:rsidRDefault="00926799">
            <w:pPr>
              <w:autoSpaceDE w:val="0"/>
              <w:autoSpaceDN w:val="0"/>
              <w:adjustRightInd w:val="0"/>
              <w:ind w:leftChars="21" w:left="44"/>
              <w:jc w:val="center"/>
              <w:rPr>
                <w:rFonts w:ascii="宋体" w:hAnsi="宋体"/>
                <w:kern w:val="0"/>
                <w:szCs w:val="21"/>
              </w:rPr>
            </w:pPr>
          </w:p>
        </w:tc>
        <w:tc>
          <w:tcPr>
            <w:tcW w:w="3169"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hint="eastAsia"/>
                <w:kern w:val="0"/>
                <w:szCs w:val="21"/>
              </w:rPr>
              <w:t>小心，触电危险</w:t>
            </w:r>
          </w:p>
        </w:tc>
      </w:tr>
      <w:tr w:rsidR="00926799">
        <w:trPr>
          <w:jc w:val="center"/>
        </w:trPr>
        <w:tc>
          <w:tcPr>
            <w:tcW w:w="2225"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noProof/>
                <w:kern w:val="0"/>
                <w:szCs w:val="21"/>
              </w:rPr>
              <w:drawing>
                <wp:inline distT="0" distB="0" distL="114300" distR="114300" wp14:anchorId="0C8D1C2D" wp14:editId="1C7EA339">
                  <wp:extent cx="690880" cy="638175"/>
                  <wp:effectExtent l="0" t="0" r="7620" b="9525"/>
                  <wp:docPr id="3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8"/>
                          <pic:cNvPicPr>
                            <a:picLocks noChangeAspect="1"/>
                          </pic:cNvPicPr>
                        </pic:nvPicPr>
                        <pic:blipFill>
                          <a:blip r:embed="rId31"/>
                          <a:stretch>
                            <a:fillRect/>
                          </a:stretch>
                        </pic:blipFill>
                        <pic:spPr>
                          <a:xfrm>
                            <a:off x="0" y="0"/>
                            <a:ext cx="690880" cy="638175"/>
                          </a:xfrm>
                          <a:prstGeom prst="rect">
                            <a:avLst/>
                          </a:prstGeom>
                          <a:noFill/>
                          <a:ln>
                            <a:noFill/>
                          </a:ln>
                        </pic:spPr>
                      </pic:pic>
                    </a:graphicData>
                  </a:graphic>
                </wp:inline>
              </w:drawing>
            </w:r>
          </w:p>
        </w:tc>
        <w:tc>
          <w:tcPr>
            <w:tcW w:w="3118"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kern w:val="0"/>
                <w:szCs w:val="21"/>
              </w:rPr>
              <w:t>IEC 60417-0434</w:t>
            </w:r>
          </w:p>
        </w:tc>
        <w:tc>
          <w:tcPr>
            <w:tcW w:w="3169"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hint="eastAsia"/>
                <w:kern w:val="0"/>
                <w:szCs w:val="21"/>
              </w:rPr>
              <w:t>小心，危险警告</w:t>
            </w:r>
          </w:p>
          <w:p w:rsidR="00926799" w:rsidRDefault="0035477C">
            <w:pPr>
              <w:autoSpaceDE w:val="0"/>
              <w:autoSpaceDN w:val="0"/>
              <w:adjustRightInd w:val="0"/>
              <w:ind w:leftChars="21" w:left="44"/>
              <w:jc w:val="center"/>
              <w:rPr>
                <w:rFonts w:ascii="宋体" w:hAnsi="宋体"/>
                <w:kern w:val="0"/>
                <w:szCs w:val="21"/>
              </w:rPr>
            </w:pPr>
            <w:r>
              <w:rPr>
                <w:rFonts w:ascii="宋体" w:hAnsi="宋体" w:hint="eastAsia"/>
                <w:kern w:val="0"/>
                <w:szCs w:val="21"/>
              </w:rPr>
              <w:t>（见注）</w:t>
            </w:r>
          </w:p>
        </w:tc>
      </w:tr>
      <w:tr w:rsidR="00926799">
        <w:trPr>
          <w:jc w:val="center"/>
        </w:trPr>
        <w:tc>
          <w:tcPr>
            <w:tcW w:w="2225" w:type="dxa"/>
            <w:tcBorders>
              <w:bottom w:val="single" w:sz="8" w:space="0" w:color="auto"/>
            </w:tcBorders>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noProof/>
                <w:kern w:val="0"/>
                <w:szCs w:val="21"/>
              </w:rPr>
              <w:drawing>
                <wp:inline distT="0" distB="0" distL="114300" distR="114300" wp14:anchorId="41487003" wp14:editId="12FE06AC">
                  <wp:extent cx="741680" cy="779145"/>
                  <wp:effectExtent l="0" t="0" r="7620" b="8255"/>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pic:cNvPicPr>
                            <a:picLocks noChangeAspect="1"/>
                          </pic:cNvPicPr>
                        </pic:nvPicPr>
                        <pic:blipFill>
                          <a:blip r:embed="rId32"/>
                          <a:stretch>
                            <a:fillRect/>
                          </a:stretch>
                        </pic:blipFill>
                        <pic:spPr>
                          <a:xfrm>
                            <a:off x="0" y="0"/>
                            <a:ext cx="741680" cy="779145"/>
                          </a:xfrm>
                          <a:prstGeom prst="rect">
                            <a:avLst/>
                          </a:prstGeom>
                          <a:noFill/>
                          <a:ln>
                            <a:noFill/>
                          </a:ln>
                        </pic:spPr>
                      </pic:pic>
                    </a:graphicData>
                  </a:graphic>
                </wp:inline>
              </w:drawing>
            </w:r>
          </w:p>
        </w:tc>
        <w:tc>
          <w:tcPr>
            <w:tcW w:w="3118" w:type="dxa"/>
            <w:tcBorders>
              <w:bottom w:val="single" w:sz="8" w:space="0" w:color="auto"/>
            </w:tcBorders>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hint="eastAsia"/>
                <w:kern w:val="0"/>
                <w:szCs w:val="21"/>
              </w:rPr>
              <w:t xml:space="preserve"> </w:t>
            </w:r>
          </w:p>
        </w:tc>
        <w:tc>
          <w:tcPr>
            <w:tcW w:w="3169" w:type="dxa"/>
            <w:tcBorders>
              <w:bottom w:val="single" w:sz="8" w:space="0" w:color="auto"/>
            </w:tcBorders>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hint="eastAsia"/>
                <w:kern w:val="0"/>
                <w:szCs w:val="21"/>
              </w:rPr>
              <w:t>小心，危险警告</w:t>
            </w:r>
          </w:p>
        </w:tc>
      </w:tr>
    </w:tbl>
    <w:p w:rsidR="00926799" w:rsidRDefault="00926799">
      <w:pPr>
        <w:pStyle w:val="2"/>
        <w:numPr>
          <w:ilvl w:val="0"/>
          <w:numId w:val="0"/>
        </w:numPr>
        <w:ind w:left="840"/>
      </w:pPr>
      <w:bookmarkStart w:id="20" w:name="_Toc89329368"/>
    </w:p>
    <w:p w:rsidR="00926799" w:rsidRDefault="00926799">
      <w:pPr>
        <w:pStyle w:val="2"/>
        <w:numPr>
          <w:ilvl w:val="0"/>
          <w:numId w:val="0"/>
        </w:numPr>
        <w:ind w:left="840"/>
      </w:pPr>
    </w:p>
    <w:p w:rsidR="00926799" w:rsidRDefault="0035477C">
      <w:pPr>
        <w:pStyle w:val="2"/>
        <w:outlineLvl w:val="1"/>
      </w:pPr>
      <w:bookmarkStart w:id="21" w:name="_Toc231584558"/>
      <w:r>
        <w:rPr>
          <w:rFonts w:hint="eastAsia"/>
        </w:rPr>
        <w:lastRenderedPageBreak/>
        <w:t>规格</w:t>
      </w:r>
      <w:bookmarkEnd w:id="20"/>
      <w:bookmarkEnd w:id="21"/>
    </w:p>
    <w:p w:rsidR="00926799" w:rsidRDefault="0035477C">
      <w:r>
        <w:rPr>
          <w:rFonts w:hint="eastAsia"/>
        </w:rPr>
        <w:t>产品净重：</w:t>
      </w:r>
      <w:r w:rsidR="00D14DED">
        <w:rPr>
          <w:rFonts w:hint="eastAsia"/>
        </w:rPr>
        <w:t>101</w:t>
      </w:r>
      <w:r>
        <w:rPr>
          <w:rFonts w:hint="eastAsia"/>
        </w:rPr>
        <w:t>kg</w:t>
      </w:r>
    </w:p>
    <w:p w:rsidR="00926799" w:rsidRDefault="0035477C">
      <w:pPr>
        <w:rPr>
          <w:rFonts w:ascii="宋体" w:hAnsi="宋体"/>
        </w:rPr>
      </w:pPr>
      <w:r>
        <w:rPr>
          <w:rFonts w:ascii="宋体" w:hAnsi="宋体" w:hint="eastAsia"/>
        </w:rPr>
        <w:t>长</w:t>
      </w:r>
      <w:r w:rsidR="005956A9" w:rsidRPr="005956A9">
        <w:rPr>
          <w:rFonts w:ascii="宋体" w:hAnsi="宋体"/>
        </w:rPr>
        <w:t>920</w:t>
      </w:r>
      <w:r>
        <w:rPr>
          <w:rFonts w:ascii="宋体" w:hAnsi="宋体" w:hint="eastAsia"/>
        </w:rPr>
        <w:t>宽</w:t>
      </w:r>
      <w:r w:rsidR="005956A9">
        <w:rPr>
          <w:rFonts w:ascii="宋体" w:hAnsi="宋体" w:hint="eastAsia"/>
        </w:rPr>
        <w:t>600</w:t>
      </w:r>
      <w:r>
        <w:rPr>
          <w:rFonts w:ascii="宋体" w:hAnsi="宋体" w:hint="eastAsia"/>
        </w:rPr>
        <w:t>高</w:t>
      </w:r>
      <w:r w:rsidR="005956A9">
        <w:rPr>
          <w:rFonts w:ascii="宋体" w:hAnsi="宋体" w:hint="eastAsia"/>
        </w:rPr>
        <w:t>900</w:t>
      </w:r>
    </w:p>
    <w:p w:rsidR="00926799" w:rsidRDefault="00926799">
      <w:pPr>
        <w:pStyle w:val="2"/>
        <w:numPr>
          <w:ilvl w:val="0"/>
          <w:numId w:val="0"/>
        </w:numPr>
        <w:ind w:left="840"/>
      </w:pPr>
    </w:p>
    <w:p w:rsidR="00926799" w:rsidRDefault="0035477C">
      <w:pPr>
        <w:pStyle w:val="2"/>
        <w:outlineLvl w:val="1"/>
      </w:pPr>
      <w:bookmarkStart w:id="22" w:name="_Toc231584559"/>
      <w:r>
        <w:rPr>
          <w:rFonts w:hint="eastAsia"/>
        </w:rPr>
        <w:t>仪器特点</w:t>
      </w:r>
      <w:bookmarkEnd w:id="22"/>
    </w:p>
    <w:p w:rsidR="00926799" w:rsidRDefault="0035477C" w:rsidP="004F3E18">
      <w:pPr>
        <w:ind w:firstLineChars="300" w:firstLine="630"/>
        <w:rPr>
          <w:rFonts w:ascii="宋体" w:eastAsia="宋体" w:hAnsi="宋体" w:cs="宋体"/>
        </w:rPr>
      </w:pPr>
      <w:r>
        <w:rPr>
          <w:rFonts w:ascii="宋体" w:eastAsia="宋体" w:hAnsi="宋体" w:cs="宋体" w:hint="eastAsia"/>
        </w:rPr>
        <w:t>可编程控制器：PLC</w:t>
      </w:r>
    </w:p>
    <w:p w:rsidR="00926799" w:rsidRDefault="005805CC" w:rsidP="004F3E18">
      <w:pPr>
        <w:ind w:firstLineChars="300" w:firstLine="630"/>
      </w:pPr>
      <w:r>
        <w:rPr>
          <w:rFonts w:ascii="宋体" w:eastAsia="宋体" w:hAnsi="宋体" w:cs="宋体" w:hint="eastAsia"/>
        </w:rPr>
        <w:t>工控机：</w:t>
      </w:r>
      <w:r w:rsidRPr="005805CC">
        <w:rPr>
          <w:rFonts w:ascii="宋体" w:eastAsia="宋体" w:hAnsi="宋体" w:cs="宋体" w:hint="eastAsia"/>
        </w:rPr>
        <w:t>10.1英寸，处理器i5十二代标压，8G内存，256硬盘</w:t>
      </w:r>
    </w:p>
    <w:p w:rsidR="00926799" w:rsidRDefault="00926799" w:rsidP="004F3E18">
      <w:pPr>
        <w:ind w:leftChars="200" w:left="420"/>
      </w:pPr>
    </w:p>
    <w:p w:rsidR="00926799" w:rsidRPr="005805CC" w:rsidRDefault="00926799" w:rsidP="004F3E18">
      <w:pPr>
        <w:ind w:leftChars="200" w:left="420"/>
        <w:sectPr w:rsidR="00926799" w:rsidRPr="005805CC">
          <w:footerReference w:type="default" r:id="rId33"/>
          <w:footerReference w:type="first" r:id="rId34"/>
          <w:pgSz w:w="11906" w:h="16838"/>
          <w:pgMar w:top="1440" w:right="1418" w:bottom="1440" w:left="1418" w:header="794" w:footer="850" w:gutter="0"/>
          <w:pgNumType w:start="1"/>
          <w:cols w:space="720"/>
          <w:titlePg/>
          <w:docGrid w:type="lines" w:linePitch="312"/>
        </w:sectPr>
      </w:pPr>
    </w:p>
    <w:p w:rsidR="00926799" w:rsidRDefault="0035477C" w:rsidP="001D47A1">
      <w:pPr>
        <w:pStyle w:val="10"/>
      </w:pPr>
      <w:bookmarkStart w:id="23" w:name="_Toc89329369"/>
      <w:bookmarkStart w:id="24" w:name="_Toc231584560"/>
      <w:r>
        <w:lastRenderedPageBreak/>
        <w:t>2</w:t>
      </w:r>
      <w:r>
        <w:rPr>
          <w:rFonts w:hint="eastAsia"/>
        </w:rPr>
        <w:t xml:space="preserve"> </w:t>
      </w:r>
      <w:r>
        <w:rPr>
          <w:rFonts w:hint="eastAsia"/>
        </w:rPr>
        <w:t>拆箱材料清单</w:t>
      </w:r>
      <w:bookmarkEnd w:id="23"/>
      <w:bookmarkEnd w:id="24"/>
    </w:p>
    <w:p w:rsidR="00926799" w:rsidRDefault="0035477C">
      <w:pPr>
        <w:ind w:firstLine="420"/>
        <w:rPr>
          <w:rFonts w:ascii="宋体" w:hAnsi="宋体"/>
        </w:rPr>
      </w:pPr>
      <w:r>
        <w:rPr>
          <w:rFonts w:ascii="宋体" w:hAnsi="宋体" w:hint="eastAsia"/>
        </w:rPr>
        <w:t>此仪器要小心拆箱和检查。仪器任何的损坏和遗失，请联系我司客户服务部</w:t>
      </w:r>
    </w:p>
    <w:p w:rsidR="00926799" w:rsidRDefault="0035477C">
      <w:pPr>
        <w:ind w:firstLine="420"/>
        <w:rPr>
          <w:rFonts w:ascii="宋体" w:hAnsi="宋体"/>
        </w:rPr>
      </w:pPr>
      <w:r>
        <w:rPr>
          <w:rFonts w:ascii="宋体" w:hAnsi="宋体" w:hint="eastAsia"/>
        </w:rPr>
        <w:t>当你打开包装的时候，请检查下列材料：</w:t>
      </w:r>
    </w:p>
    <w:p w:rsidR="00926799" w:rsidRDefault="0035477C">
      <w:pPr>
        <w:pStyle w:val="5"/>
        <w:rPr>
          <w:rFonts w:ascii="宋体" w:hAnsi="宋体"/>
        </w:rPr>
      </w:pPr>
      <w:r>
        <w:rPr>
          <w:rFonts w:ascii="宋体" w:hAnsi="宋体" w:hint="eastAsia"/>
        </w:rPr>
        <w:t>主机</w:t>
      </w:r>
    </w:p>
    <w:p w:rsidR="00926799" w:rsidRDefault="0035477C">
      <w:pPr>
        <w:pStyle w:val="5"/>
        <w:rPr>
          <w:rFonts w:ascii="宋体" w:hAnsi="宋体"/>
        </w:rPr>
      </w:pPr>
      <w:r>
        <w:rPr>
          <w:rFonts w:ascii="宋体" w:hAnsi="宋体" w:hint="eastAsia"/>
        </w:rPr>
        <w:t>夹具</w:t>
      </w:r>
    </w:p>
    <w:p w:rsidR="00926799" w:rsidRDefault="0035477C">
      <w:pPr>
        <w:pStyle w:val="5"/>
        <w:rPr>
          <w:rFonts w:ascii="宋体" w:hAnsi="宋体"/>
        </w:rPr>
      </w:pPr>
      <w:r>
        <w:rPr>
          <w:rFonts w:ascii="宋体" w:hAnsi="宋体" w:hint="eastAsia"/>
        </w:rPr>
        <w:t>操作说明书（操作视频也可以在百度搜索我公司名称+仪器名称）</w:t>
      </w:r>
    </w:p>
    <w:p w:rsidR="00926799" w:rsidRDefault="0035477C">
      <w:pPr>
        <w:pStyle w:val="5"/>
        <w:rPr>
          <w:rFonts w:ascii="宋体" w:hAnsi="宋体"/>
        </w:rPr>
      </w:pPr>
      <w:r>
        <w:rPr>
          <w:rFonts w:ascii="宋体" w:hAnsi="宋体" w:hint="eastAsia"/>
        </w:rPr>
        <w:t>合格证</w:t>
      </w:r>
    </w:p>
    <w:p w:rsidR="00926799" w:rsidRDefault="0035477C">
      <w:pPr>
        <w:pStyle w:val="5"/>
        <w:rPr>
          <w:rFonts w:ascii="宋体" w:hAnsi="宋体"/>
        </w:rPr>
      </w:pPr>
      <w:r>
        <w:rPr>
          <w:rFonts w:ascii="宋体" w:hAnsi="宋体" w:hint="eastAsia"/>
        </w:rPr>
        <w:t>电源线</w:t>
      </w:r>
    </w:p>
    <w:p w:rsidR="00926799" w:rsidRDefault="0035477C">
      <w:pPr>
        <w:pStyle w:val="5"/>
      </w:pPr>
      <w:r>
        <w:rPr>
          <w:rFonts w:hint="eastAsia"/>
        </w:rPr>
        <w:t>保修卡</w:t>
      </w:r>
    </w:p>
    <w:p w:rsidR="00926799" w:rsidRDefault="0035477C">
      <w:pPr>
        <w:pStyle w:val="5"/>
      </w:pPr>
      <w:r>
        <w:rPr>
          <w:rFonts w:hint="eastAsia"/>
        </w:rPr>
        <w:t>宣传册</w:t>
      </w:r>
    </w:p>
    <w:p w:rsidR="00926799" w:rsidRDefault="0035477C">
      <w:pPr>
        <w:pStyle w:val="5"/>
      </w:pPr>
      <w:r>
        <w:rPr>
          <w:rFonts w:hint="eastAsia"/>
        </w:rPr>
        <w:t>铭牌</w:t>
      </w:r>
    </w:p>
    <w:p w:rsidR="00926799" w:rsidRDefault="00926799">
      <w:pPr>
        <w:pStyle w:val="5"/>
        <w:numPr>
          <w:ilvl w:val="0"/>
          <w:numId w:val="0"/>
        </w:numPr>
      </w:pPr>
    </w:p>
    <w:p w:rsidR="00926799" w:rsidRDefault="00926799">
      <w:pPr>
        <w:pStyle w:val="1"/>
        <w:numPr>
          <w:ilvl w:val="0"/>
          <w:numId w:val="0"/>
        </w:numPr>
      </w:pPr>
      <w:bookmarkStart w:id="25" w:name="_Toc89329370"/>
    </w:p>
    <w:p w:rsidR="0008473F" w:rsidRDefault="0008473F">
      <w:pPr>
        <w:pStyle w:val="1"/>
        <w:numPr>
          <w:ilvl w:val="0"/>
          <w:numId w:val="0"/>
        </w:numPr>
      </w:pPr>
    </w:p>
    <w:p w:rsidR="0008473F" w:rsidRDefault="0008473F">
      <w:pPr>
        <w:pStyle w:val="1"/>
        <w:numPr>
          <w:ilvl w:val="0"/>
          <w:numId w:val="0"/>
        </w:numPr>
      </w:pPr>
    </w:p>
    <w:p w:rsidR="0008473F" w:rsidRDefault="0008473F">
      <w:pPr>
        <w:pStyle w:val="1"/>
        <w:numPr>
          <w:ilvl w:val="0"/>
          <w:numId w:val="0"/>
        </w:numPr>
      </w:pPr>
    </w:p>
    <w:p w:rsidR="0008473F" w:rsidRDefault="0008473F">
      <w:pPr>
        <w:pStyle w:val="1"/>
        <w:numPr>
          <w:ilvl w:val="0"/>
          <w:numId w:val="0"/>
        </w:numPr>
      </w:pPr>
    </w:p>
    <w:p w:rsidR="0008473F" w:rsidRDefault="0008473F">
      <w:pPr>
        <w:pStyle w:val="1"/>
        <w:numPr>
          <w:ilvl w:val="0"/>
          <w:numId w:val="0"/>
        </w:numPr>
      </w:pPr>
    </w:p>
    <w:p w:rsidR="00926799" w:rsidRDefault="0035477C" w:rsidP="001D47A1">
      <w:pPr>
        <w:pStyle w:val="10"/>
      </w:pPr>
      <w:bookmarkStart w:id="26" w:name="_Toc231584561"/>
      <w:r>
        <w:rPr>
          <w:rFonts w:hint="eastAsia"/>
        </w:rPr>
        <w:lastRenderedPageBreak/>
        <w:t>3</w:t>
      </w:r>
      <w:r>
        <w:rPr>
          <w:rFonts w:hint="eastAsia"/>
        </w:rPr>
        <w:t>安装</w:t>
      </w:r>
      <w:bookmarkEnd w:id="25"/>
      <w:bookmarkEnd w:id="26"/>
    </w:p>
    <w:p w:rsidR="00926799" w:rsidRDefault="0035477C" w:rsidP="004F3E18">
      <w:pPr>
        <w:pStyle w:val="2"/>
        <w:numPr>
          <w:ilvl w:val="1"/>
          <w:numId w:val="0"/>
        </w:numPr>
        <w:ind w:firstLineChars="100" w:firstLine="240"/>
        <w:rPr>
          <w:rFonts w:cs="黑体"/>
        </w:rPr>
      </w:pPr>
      <w:bookmarkStart w:id="27" w:name="_Toc89329371"/>
      <w:bookmarkStart w:id="28" w:name="_Toc424369045"/>
      <w:r>
        <w:rPr>
          <w:rFonts w:cs="黑体" w:hint="eastAsia"/>
        </w:rPr>
        <w:t>3.1</w:t>
      </w:r>
      <w:r>
        <w:rPr>
          <w:rFonts w:cs="黑体" w:hint="eastAsia"/>
        </w:rPr>
        <w:t>仪器布局</w:t>
      </w:r>
      <w:bookmarkEnd w:id="27"/>
      <w:bookmarkEnd w:id="28"/>
      <w:r>
        <w:rPr>
          <w:rFonts w:cs="黑体" w:hint="eastAsia"/>
        </w:rPr>
        <w:t xml:space="preserve"> </w:t>
      </w:r>
      <w:r>
        <w:rPr>
          <w:rFonts w:cs="黑体"/>
        </w:rPr>
        <w:t xml:space="preserve">                        </w:t>
      </w:r>
    </w:p>
    <w:p w:rsidR="00926799" w:rsidRDefault="0035477C">
      <w:pPr>
        <w:pStyle w:val="1"/>
        <w:numPr>
          <w:ilvl w:val="0"/>
          <w:numId w:val="0"/>
        </w:numPr>
      </w:pPr>
      <w:r>
        <w:rPr>
          <w:rFonts w:hint="eastAsia"/>
        </w:rPr>
        <w:t xml:space="preserve">                </w:t>
      </w:r>
      <w:r w:rsidR="00200E49">
        <w:rPr>
          <w:noProof/>
        </w:rPr>
        <w:drawing>
          <wp:inline distT="0" distB="0" distL="0" distR="0">
            <wp:extent cx="5759450" cy="4606623"/>
            <wp:effectExtent l="0" t="0" r="0" b="3810"/>
            <wp:docPr id="7" name="图片 7" descr="D:\wechat\xwechat_files\wxid_75oighy2lmpj21_60a1\temp\RWTemp\2026-06\3f36a761aea7daaeb829ee24495e07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wechat\xwechat_files\wxid_75oighy2lmpj21_60a1\temp\RWTemp\2026-06\3f36a761aea7daaeb829ee24495e07dc.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59450" cy="4606623"/>
                    </a:xfrm>
                    <a:prstGeom prst="rect">
                      <a:avLst/>
                    </a:prstGeom>
                    <a:noFill/>
                    <a:ln>
                      <a:noFill/>
                    </a:ln>
                  </pic:spPr>
                </pic:pic>
              </a:graphicData>
            </a:graphic>
          </wp:inline>
        </w:drawing>
      </w:r>
    </w:p>
    <w:p w:rsidR="00926799" w:rsidRDefault="0035477C">
      <w:pPr>
        <w:numPr>
          <w:ilvl w:val="0"/>
          <w:numId w:val="3"/>
        </w:numPr>
        <w:spacing w:beforeLines="50" w:before="156" w:afterLines="50" w:after="156"/>
        <w:rPr>
          <w:rFonts w:ascii="宋体" w:hAnsi="宋体"/>
        </w:rPr>
      </w:pPr>
      <w:r>
        <w:rPr>
          <w:rFonts w:ascii="宋体" w:hAnsi="宋体" w:hint="eastAsia"/>
        </w:rPr>
        <w:t>试验环境</w:t>
      </w:r>
    </w:p>
    <w:p w:rsidR="00926799" w:rsidRDefault="0035477C" w:rsidP="004F3E18">
      <w:pPr>
        <w:spacing w:beforeLines="50" w:before="156" w:afterLines="50" w:after="156"/>
        <w:ind w:firstLineChars="196" w:firstLine="412"/>
        <w:rPr>
          <w:rFonts w:ascii="宋体" w:hAnsi="宋体" w:cs="黑体"/>
        </w:rPr>
      </w:pPr>
      <w:r>
        <w:rPr>
          <w:rFonts w:ascii="宋体" w:hAnsi="宋体" w:cs="黑体" w:hint="eastAsia"/>
        </w:rPr>
        <w:t>仪器保持室内温度为</w:t>
      </w:r>
      <w:r w:rsidR="00154AFE" w:rsidRPr="00154AFE">
        <w:rPr>
          <w:rFonts w:ascii="宋体" w:hAnsi="宋体" w:cs="黑体"/>
        </w:rPr>
        <w:t>21℃~25℃（推荐 2</w:t>
      </w:r>
      <w:r w:rsidR="00F13779">
        <w:rPr>
          <w:rFonts w:ascii="宋体" w:hAnsi="宋体" w:cs="黑体" w:hint="eastAsia"/>
        </w:rPr>
        <w:t>5</w:t>
      </w:r>
      <w:r w:rsidR="00154AFE" w:rsidRPr="00154AFE">
        <w:rPr>
          <w:rFonts w:ascii="宋体" w:hAnsi="宋体" w:cs="黑体"/>
        </w:rPr>
        <w:t>℃±1℃）</w:t>
      </w:r>
      <w:r>
        <w:rPr>
          <w:rFonts w:ascii="宋体" w:hAnsi="宋体" w:cs="黑体" w:hint="eastAsia"/>
        </w:rPr>
        <w:t>。</w:t>
      </w:r>
      <w:r w:rsidR="00154AFE" w:rsidRPr="00154AFE">
        <w:rPr>
          <w:rFonts w:ascii="宋体" w:hAnsi="宋体" w:cs="黑体"/>
        </w:rPr>
        <w:t>45%~65%RH</w:t>
      </w:r>
      <w:r w:rsidR="00154AFE">
        <w:rPr>
          <w:rFonts w:ascii="宋体" w:hAnsi="宋体" w:cs="黑体" w:hint="eastAsia"/>
        </w:rPr>
        <w:t>。</w:t>
      </w:r>
      <w:r>
        <w:rPr>
          <w:rFonts w:ascii="宋体" w:hAnsi="宋体" w:cs="黑体" w:hint="eastAsia"/>
        </w:rPr>
        <w:t>仪器避免沾湿。</w:t>
      </w:r>
    </w:p>
    <w:p w:rsidR="00926799" w:rsidRDefault="0035477C">
      <w:pPr>
        <w:numPr>
          <w:ilvl w:val="0"/>
          <w:numId w:val="3"/>
        </w:numPr>
        <w:spacing w:beforeLines="50" w:before="156" w:afterLines="50" w:after="156"/>
        <w:rPr>
          <w:rFonts w:ascii="宋体" w:hAnsi="宋体"/>
        </w:rPr>
      </w:pPr>
      <w:r>
        <w:rPr>
          <w:rFonts w:ascii="宋体" w:hAnsi="宋体" w:hint="eastAsia"/>
        </w:rPr>
        <w:t>仪器拆箱</w:t>
      </w:r>
    </w:p>
    <w:p w:rsidR="00926799" w:rsidRDefault="0035477C" w:rsidP="004F3E18">
      <w:pPr>
        <w:spacing w:beforeLines="50" w:before="156" w:afterLines="50" w:after="156"/>
        <w:ind w:firstLineChars="196" w:firstLine="412"/>
        <w:rPr>
          <w:rFonts w:ascii="宋体" w:hAnsi="宋体" w:cs="黑体"/>
        </w:rPr>
      </w:pPr>
      <w:r>
        <w:rPr>
          <w:rFonts w:ascii="宋体" w:hAnsi="宋体" w:cs="黑体" w:hint="eastAsia"/>
        </w:rPr>
        <w:t>打开仪器外包装后，将仪器取出置于一个平衡的操作平台上。</w:t>
      </w:r>
    </w:p>
    <w:p w:rsidR="00926799" w:rsidRDefault="0035477C">
      <w:pPr>
        <w:numPr>
          <w:ilvl w:val="0"/>
          <w:numId w:val="3"/>
        </w:numPr>
        <w:spacing w:beforeLines="50" w:before="156" w:afterLines="50" w:after="156"/>
        <w:rPr>
          <w:rFonts w:ascii="宋体" w:hAnsi="宋体" w:cs="黑体"/>
          <w:szCs w:val="21"/>
        </w:rPr>
      </w:pPr>
      <w:r>
        <w:rPr>
          <w:rFonts w:ascii="宋体" w:hAnsi="宋体" w:cs="黑体" w:hint="eastAsia"/>
          <w:szCs w:val="21"/>
        </w:rPr>
        <w:t>电源连接</w:t>
      </w:r>
    </w:p>
    <w:p w:rsidR="00926799" w:rsidRDefault="0035477C">
      <w:pPr>
        <w:spacing w:beforeLines="50" w:before="156" w:afterLines="50" w:after="156"/>
        <w:ind w:left="360"/>
        <w:rPr>
          <w:rFonts w:ascii="宋体" w:hAnsi="宋体" w:cs="黑体"/>
          <w:szCs w:val="21"/>
        </w:rPr>
      </w:pPr>
      <w:r>
        <w:rPr>
          <w:rFonts w:ascii="宋体" w:hAnsi="宋体" w:cs="黑体" w:hint="eastAsia"/>
          <w:szCs w:val="21"/>
        </w:rPr>
        <w:t>电压:AC220V50HZ</w:t>
      </w:r>
    </w:p>
    <w:p w:rsidR="00926799" w:rsidRDefault="0035477C">
      <w:pPr>
        <w:spacing w:beforeLines="50" w:before="156" w:afterLines="50" w:after="156"/>
        <w:ind w:left="360"/>
        <w:rPr>
          <w:rFonts w:ascii="宋体" w:hAnsi="宋体" w:cs="黑体"/>
          <w:szCs w:val="21"/>
        </w:rPr>
      </w:pPr>
      <w:r>
        <w:rPr>
          <w:rFonts w:ascii="宋体" w:hAnsi="宋体" w:cs="黑体" w:hint="eastAsia"/>
          <w:szCs w:val="21"/>
        </w:rPr>
        <w:t>功率:200W</w:t>
      </w:r>
    </w:p>
    <w:p w:rsidR="00926799" w:rsidRDefault="0035477C">
      <w:pPr>
        <w:numPr>
          <w:ilvl w:val="0"/>
          <w:numId w:val="4"/>
        </w:numPr>
        <w:spacing w:beforeLines="50" w:before="156" w:afterLines="50" w:after="156"/>
      </w:pPr>
      <w:r>
        <w:rPr>
          <w:rFonts w:ascii="宋体" w:hAnsi="宋体" w:cs="黑体" w:hint="eastAsia"/>
          <w:szCs w:val="21"/>
        </w:rPr>
        <w:t>仅经过专业培训的熟练人员可操作仪器。</w:t>
      </w:r>
    </w:p>
    <w:p w:rsidR="00926799" w:rsidRDefault="00926799"/>
    <w:p w:rsidR="00926799" w:rsidRDefault="00926799"/>
    <w:p w:rsidR="00926799" w:rsidRDefault="00926799"/>
    <w:p w:rsidR="00926799" w:rsidRDefault="0035477C" w:rsidP="00E60CF7">
      <w:pPr>
        <w:pStyle w:val="10"/>
      </w:pPr>
      <w:bookmarkStart w:id="29" w:name="_Toc89329372"/>
      <w:bookmarkStart w:id="30" w:name="_Toc231584562"/>
      <w:r w:rsidRPr="00E60CF7">
        <w:t>4</w:t>
      </w:r>
      <w:r w:rsidRPr="00E60CF7">
        <w:rPr>
          <w:rFonts w:hint="eastAsia"/>
        </w:rPr>
        <w:t>操作步骤</w:t>
      </w:r>
      <w:bookmarkEnd w:id="29"/>
      <w:bookmarkEnd w:id="30"/>
    </w:p>
    <w:p w:rsidR="00587D76" w:rsidRDefault="009D5FFF" w:rsidP="00384C5F">
      <w:pPr>
        <w:pStyle w:val="20"/>
        <w:shd w:val="clear" w:color="auto" w:fill="FFFFFF"/>
        <w:spacing w:before="480" w:after="240" w:line="480" w:lineRule="atLeast"/>
        <w:rPr>
          <w:rFonts w:ascii="Segoe UI" w:hAnsi="Segoe UI" w:cs="Segoe UI" w:hint="eastAsia"/>
          <w:color w:val="0F1115"/>
          <w:sz w:val="33"/>
          <w:szCs w:val="33"/>
        </w:rPr>
      </w:pPr>
      <w:bookmarkStart w:id="31" w:name="_Toc231584563"/>
      <w:r>
        <w:rPr>
          <w:rFonts w:hint="eastAsia"/>
        </w:rPr>
        <w:t>4.1</w:t>
      </w:r>
      <w:r w:rsidR="0092357E">
        <w:rPr>
          <w:rFonts w:ascii="Segoe UI" w:hAnsi="Segoe UI" w:cs="Segoe UI"/>
          <w:color w:val="0F1115"/>
          <w:sz w:val="33"/>
          <w:szCs w:val="33"/>
        </w:rPr>
        <w:t>软件概述</w:t>
      </w:r>
      <w:bookmarkStart w:id="32" w:name="_Toc231584564"/>
      <w:bookmarkEnd w:id="31"/>
    </w:p>
    <w:p w:rsidR="00384C5F" w:rsidRPr="00587D76" w:rsidRDefault="002D7C63" w:rsidP="00143E1B">
      <w:pPr>
        <w:pStyle w:val="3"/>
        <w:rPr>
          <w:sz w:val="33"/>
          <w:szCs w:val="33"/>
        </w:rPr>
      </w:pPr>
      <w:r>
        <w:rPr>
          <w:rFonts w:hint="eastAsia"/>
        </w:rPr>
        <w:t>1.</w:t>
      </w:r>
      <w:r w:rsidR="00384C5F" w:rsidRPr="00384C5F">
        <w:rPr>
          <w:rFonts w:hint="eastAsia"/>
        </w:rPr>
        <w:t>本系统基于新一代药用撞击器（</w:t>
      </w:r>
      <w:r w:rsidR="00384C5F" w:rsidRPr="00384C5F">
        <w:rPr>
          <w:rFonts w:hint="eastAsia"/>
        </w:rPr>
        <w:t>Next Generation Impactor, NGI</w:t>
      </w:r>
      <w:r w:rsidR="00384C5F" w:rsidRPr="00384C5F">
        <w:rPr>
          <w:rFonts w:hint="eastAsia"/>
        </w:rPr>
        <w:t>）</w:t>
      </w:r>
      <w:r w:rsidR="00384C5F" w:rsidRPr="00384C5F">
        <w:rPr>
          <w:rFonts w:hint="eastAsia"/>
        </w:rPr>
        <w:t xml:space="preserve"> </w:t>
      </w:r>
      <w:r w:rsidR="00384C5F" w:rsidRPr="00384C5F">
        <w:rPr>
          <w:rFonts w:hint="eastAsia"/>
        </w:rPr>
        <w:t>原理设计，依据《中国药典》</w:t>
      </w:r>
      <w:r w:rsidR="00384C5F" w:rsidRPr="00384C5F">
        <w:rPr>
          <w:rFonts w:hint="eastAsia"/>
        </w:rPr>
        <w:t>2025</w:t>
      </w:r>
      <w:r w:rsidR="00384C5F" w:rsidRPr="00384C5F">
        <w:rPr>
          <w:rFonts w:hint="eastAsia"/>
        </w:rPr>
        <w:t>年版四部通则</w:t>
      </w:r>
      <w:r w:rsidR="00384C5F" w:rsidRPr="00384C5F">
        <w:rPr>
          <w:rFonts w:hint="eastAsia"/>
        </w:rPr>
        <w:t>0951</w:t>
      </w:r>
      <w:r w:rsidR="00384C5F" w:rsidRPr="00384C5F">
        <w:rPr>
          <w:rFonts w:hint="eastAsia"/>
        </w:rPr>
        <w:t>“吸入制剂微细粒子空气动力学特性测定法”中装置</w:t>
      </w:r>
      <w:r w:rsidR="00384C5F" w:rsidRPr="00384C5F">
        <w:rPr>
          <w:rFonts w:hint="eastAsia"/>
        </w:rPr>
        <w:t>3</w:t>
      </w:r>
      <w:r w:rsidR="00384C5F" w:rsidRPr="00384C5F">
        <w:rPr>
          <w:rFonts w:hint="eastAsia"/>
        </w:rPr>
        <w:t>（</w:t>
      </w:r>
      <w:r w:rsidR="00384C5F" w:rsidRPr="00384C5F">
        <w:rPr>
          <w:rFonts w:hint="eastAsia"/>
        </w:rPr>
        <w:t>NGI</w:t>
      </w:r>
      <w:r w:rsidR="00384C5F" w:rsidRPr="00384C5F">
        <w:rPr>
          <w:rFonts w:hint="eastAsia"/>
        </w:rPr>
        <w:t>）</w:t>
      </w:r>
      <w:r w:rsidR="00384C5F" w:rsidRPr="00384C5F">
        <w:rPr>
          <w:rFonts w:hint="eastAsia"/>
        </w:rPr>
        <w:t xml:space="preserve"> </w:t>
      </w:r>
      <w:r w:rsidR="00384C5F" w:rsidRPr="00384C5F">
        <w:rPr>
          <w:rFonts w:hint="eastAsia"/>
        </w:rPr>
        <w:t>的要求，用于测定吸入粉雾剂等制剂的微细粒子空气动力学特性。</w:t>
      </w:r>
    </w:p>
    <w:p w:rsidR="00C536C9" w:rsidRDefault="002D7C63" w:rsidP="00143E1B">
      <w:pPr>
        <w:pStyle w:val="3"/>
        <w:rPr>
          <w:rFonts w:hint="eastAsia"/>
        </w:rPr>
      </w:pPr>
      <w:r>
        <w:rPr>
          <w:rFonts w:hint="eastAsia"/>
        </w:rPr>
        <w:t>2.</w:t>
      </w:r>
      <w:r w:rsidR="00384C5F" w:rsidRPr="00384C5F">
        <w:rPr>
          <w:rFonts w:hint="eastAsia"/>
        </w:rPr>
        <w:t>NGI</w:t>
      </w:r>
      <w:r w:rsidR="00384C5F" w:rsidRPr="00384C5F">
        <w:rPr>
          <w:rFonts w:hint="eastAsia"/>
        </w:rPr>
        <w:t>为具有</w:t>
      </w:r>
      <w:r w:rsidR="00384C5F" w:rsidRPr="00384C5F">
        <w:rPr>
          <w:rFonts w:hint="eastAsia"/>
        </w:rPr>
        <w:t>7</w:t>
      </w:r>
      <w:r w:rsidR="00384C5F" w:rsidRPr="00384C5F">
        <w:rPr>
          <w:rFonts w:hint="eastAsia"/>
        </w:rPr>
        <w:t>级和</w:t>
      </w:r>
      <w:r w:rsidR="00384C5F" w:rsidRPr="00384C5F">
        <w:rPr>
          <w:rFonts w:hint="eastAsia"/>
        </w:rPr>
        <w:t>1</w:t>
      </w:r>
      <w:r w:rsidR="00384C5F" w:rsidRPr="00384C5F">
        <w:rPr>
          <w:rFonts w:hint="eastAsia"/>
        </w:rPr>
        <w:t>个微孔收集器（</w:t>
      </w:r>
      <w:r w:rsidR="00384C5F" w:rsidRPr="00384C5F">
        <w:rPr>
          <w:rFonts w:hint="eastAsia"/>
        </w:rPr>
        <w:t>MOC</w:t>
      </w:r>
      <w:r w:rsidR="00384C5F" w:rsidRPr="00384C5F">
        <w:rPr>
          <w:rFonts w:hint="eastAsia"/>
        </w:rPr>
        <w:t>）</w:t>
      </w:r>
      <w:r w:rsidR="00384C5F" w:rsidRPr="00384C5F">
        <w:rPr>
          <w:rFonts w:hint="eastAsia"/>
        </w:rPr>
        <w:t xml:space="preserve"> </w:t>
      </w:r>
      <w:r w:rsidR="00384C5F" w:rsidRPr="00384C5F">
        <w:rPr>
          <w:rFonts w:hint="eastAsia"/>
        </w:rPr>
        <w:t>的级联撞击器。所有收集</w:t>
      </w:r>
      <w:proofErr w:type="gramStart"/>
      <w:r w:rsidR="00384C5F" w:rsidRPr="00384C5F">
        <w:rPr>
          <w:rFonts w:hint="eastAsia"/>
        </w:rPr>
        <w:t>杯位于</w:t>
      </w:r>
      <w:proofErr w:type="gramEnd"/>
      <w:r w:rsidR="00384C5F" w:rsidRPr="00384C5F">
        <w:rPr>
          <w:rFonts w:hint="eastAsia"/>
        </w:rPr>
        <w:t>一个水平面上，由底部支架、带喷嘴的密封部件和</w:t>
      </w:r>
      <w:proofErr w:type="gramStart"/>
      <w:r w:rsidR="00384C5F" w:rsidRPr="00384C5F">
        <w:rPr>
          <w:rFonts w:hint="eastAsia"/>
        </w:rPr>
        <w:t>内嵌级间</w:t>
      </w:r>
      <w:proofErr w:type="gramEnd"/>
      <w:r w:rsidR="00384C5F" w:rsidRPr="00384C5F">
        <w:rPr>
          <w:rFonts w:hint="eastAsia"/>
        </w:rPr>
        <w:t>气道的盖子三部分组成。气流以锯齿状通过撞击器。采样流量范围为</w:t>
      </w:r>
      <w:r w:rsidR="00384C5F" w:rsidRPr="00384C5F">
        <w:rPr>
          <w:rFonts w:hint="eastAsia"/>
        </w:rPr>
        <w:t xml:space="preserve"> 30</w:t>
      </w:r>
      <w:r w:rsidR="00384C5F" w:rsidRPr="00384C5F">
        <w:rPr>
          <w:rFonts w:hint="eastAsia"/>
        </w:rPr>
        <w:t>～</w:t>
      </w:r>
      <w:r w:rsidR="00384C5F" w:rsidRPr="00384C5F">
        <w:rPr>
          <w:rFonts w:hint="eastAsia"/>
        </w:rPr>
        <w:t>100 L/min</w:t>
      </w:r>
      <w:r w:rsidR="00384C5F" w:rsidRPr="00384C5F">
        <w:rPr>
          <w:rFonts w:hint="eastAsia"/>
        </w:rPr>
        <w:t>，可测定</w:t>
      </w:r>
      <w:r w:rsidR="00384C5F" w:rsidRPr="00384C5F">
        <w:rPr>
          <w:rFonts w:hint="eastAsia"/>
        </w:rPr>
        <w:t xml:space="preserve">0.24 </w:t>
      </w:r>
      <w:r w:rsidR="00384C5F" w:rsidRPr="00384C5F">
        <w:rPr>
          <w:rFonts w:hint="eastAsia"/>
        </w:rPr>
        <w:t>μ</w:t>
      </w:r>
      <w:r w:rsidR="00384C5F" w:rsidRPr="00384C5F">
        <w:rPr>
          <w:rFonts w:hint="eastAsia"/>
        </w:rPr>
        <w:t>m</w:t>
      </w:r>
      <w:r w:rsidR="00384C5F" w:rsidRPr="00384C5F">
        <w:rPr>
          <w:rFonts w:hint="eastAsia"/>
        </w:rPr>
        <w:t>～</w:t>
      </w:r>
      <w:r w:rsidR="00384C5F" w:rsidRPr="00384C5F">
        <w:rPr>
          <w:rFonts w:hint="eastAsia"/>
        </w:rPr>
        <w:t xml:space="preserve">11.7 </w:t>
      </w:r>
      <w:r w:rsidR="00384C5F" w:rsidRPr="00384C5F">
        <w:rPr>
          <w:rFonts w:hint="eastAsia"/>
        </w:rPr>
        <w:t>μ</w:t>
      </w:r>
      <w:r w:rsidR="00384C5F" w:rsidRPr="00384C5F">
        <w:rPr>
          <w:rFonts w:hint="eastAsia"/>
        </w:rPr>
        <w:t>m</w:t>
      </w:r>
      <w:r w:rsidR="00384C5F" w:rsidRPr="00384C5F">
        <w:rPr>
          <w:rFonts w:hint="eastAsia"/>
        </w:rPr>
        <w:t>粒径范围的颗粒分布</w:t>
      </w:r>
      <w:r w:rsidR="00C536C9">
        <w:rPr>
          <w:rFonts w:hint="eastAsia"/>
        </w:rPr>
        <w:t>。</w:t>
      </w:r>
    </w:p>
    <w:p w:rsidR="00C536C9" w:rsidRDefault="00C536C9" w:rsidP="00C536C9">
      <w:pPr>
        <w:rPr>
          <w:rFonts w:hint="eastAsia"/>
        </w:rPr>
      </w:pPr>
    </w:p>
    <w:p w:rsidR="00C536C9" w:rsidRPr="00587D76" w:rsidRDefault="00C536C9" w:rsidP="00C536C9">
      <w:pPr>
        <w:rPr>
          <w:rFonts w:hint="eastAsia"/>
          <w:sz w:val="24"/>
        </w:rPr>
      </w:pPr>
      <w:r w:rsidRPr="00587D76">
        <w:rPr>
          <w:rFonts w:hint="eastAsia"/>
          <w:sz w:val="24"/>
        </w:rPr>
        <w:t>工作原理</w:t>
      </w:r>
    </w:p>
    <w:p w:rsidR="00C536C9" w:rsidRPr="00587D76" w:rsidRDefault="00C536C9" w:rsidP="00C536C9">
      <w:pPr>
        <w:rPr>
          <w:rFonts w:hint="eastAsia"/>
          <w:sz w:val="24"/>
        </w:rPr>
      </w:pPr>
      <w:r w:rsidRPr="00587D76">
        <w:rPr>
          <w:rFonts w:hint="eastAsia"/>
          <w:sz w:val="24"/>
        </w:rPr>
        <w:t>采用惯性撞击原理，将悬浮于空气中的粒子按其空气动力学等效直径的大小分别收集在各级收集杯中。</w:t>
      </w:r>
    </w:p>
    <w:p w:rsidR="00C536C9" w:rsidRPr="00587D76" w:rsidRDefault="00C536C9" w:rsidP="00C536C9">
      <w:pPr>
        <w:rPr>
          <w:sz w:val="24"/>
        </w:rPr>
      </w:pPr>
    </w:p>
    <w:p w:rsidR="00C536C9" w:rsidRPr="00587D76" w:rsidRDefault="00C536C9" w:rsidP="00C536C9">
      <w:pPr>
        <w:rPr>
          <w:rFonts w:hint="eastAsia"/>
          <w:sz w:val="24"/>
        </w:rPr>
      </w:pPr>
      <w:r w:rsidRPr="00587D76">
        <w:rPr>
          <w:rFonts w:hint="eastAsia"/>
          <w:sz w:val="24"/>
        </w:rPr>
        <w:t>NGI</w:t>
      </w:r>
      <w:r w:rsidRPr="00587D76">
        <w:rPr>
          <w:rFonts w:hint="eastAsia"/>
          <w:sz w:val="24"/>
        </w:rPr>
        <w:t>的独特设计在于所有收集杯在同一水平面上。气流以锯齿状通过</w:t>
      </w:r>
      <w:r w:rsidRPr="00587D76">
        <w:rPr>
          <w:rFonts w:hint="eastAsia"/>
          <w:sz w:val="24"/>
        </w:rPr>
        <w:t>7</w:t>
      </w:r>
      <w:r w:rsidRPr="00587D76">
        <w:rPr>
          <w:rFonts w:hint="eastAsia"/>
          <w:sz w:val="24"/>
        </w:rPr>
        <w:t>级撞击器和末端的微孔收集器（</w:t>
      </w:r>
      <w:r w:rsidRPr="00587D76">
        <w:rPr>
          <w:rFonts w:hint="eastAsia"/>
          <w:sz w:val="24"/>
        </w:rPr>
        <w:t>MOC</w:t>
      </w:r>
      <w:r w:rsidRPr="00587D76">
        <w:rPr>
          <w:rFonts w:hint="eastAsia"/>
          <w:sz w:val="24"/>
        </w:rPr>
        <w:t>）。不同粒径的粒子按空气动力学特征分别撞击在相应的收集杯中：惯性较大的大颗粒撞击在上级收集杯，惯性较小的小颗粒随气流进入下一级。</w:t>
      </w:r>
      <w:r w:rsidRPr="00587D76">
        <w:rPr>
          <w:rFonts w:hint="eastAsia"/>
          <w:sz w:val="24"/>
        </w:rPr>
        <w:t>MOC</w:t>
      </w:r>
      <w:r w:rsidRPr="00587D76">
        <w:rPr>
          <w:rFonts w:hint="eastAsia"/>
          <w:sz w:val="24"/>
        </w:rPr>
        <w:t>是一块有</w:t>
      </w:r>
      <w:r w:rsidRPr="00587D76">
        <w:rPr>
          <w:rFonts w:hint="eastAsia"/>
          <w:sz w:val="24"/>
        </w:rPr>
        <w:t>4032</w:t>
      </w:r>
      <w:r w:rsidRPr="00587D76">
        <w:rPr>
          <w:rFonts w:hint="eastAsia"/>
          <w:sz w:val="24"/>
        </w:rPr>
        <w:t>个孔的撞击板，孔径为</w:t>
      </w:r>
      <w:r w:rsidRPr="00587D76">
        <w:rPr>
          <w:rFonts w:hint="eastAsia"/>
          <w:sz w:val="24"/>
        </w:rPr>
        <w:t>70</w:t>
      </w:r>
      <w:r w:rsidRPr="00587D76">
        <w:rPr>
          <w:rFonts w:hint="eastAsia"/>
          <w:sz w:val="24"/>
        </w:rPr>
        <w:t>μ</w:t>
      </w:r>
      <w:r w:rsidRPr="00587D76">
        <w:rPr>
          <w:rFonts w:hint="eastAsia"/>
          <w:sz w:val="24"/>
        </w:rPr>
        <w:t>m</w:t>
      </w:r>
      <w:r w:rsidRPr="00587D76">
        <w:rPr>
          <w:rFonts w:hint="eastAsia"/>
          <w:sz w:val="24"/>
        </w:rPr>
        <w:t>，用于收集第</w:t>
      </w:r>
      <w:r w:rsidRPr="00587D76">
        <w:rPr>
          <w:rFonts w:hint="eastAsia"/>
          <w:sz w:val="24"/>
        </w:rPr>
        <w:t>7</w:t>
      </w:r>
      <w:r w:rsidRPr="00587D76">
        <w:rPr>
          <w:rFonts w:hint="eastAsia"/>
          <w:sz w:val="24"/>
        </w:rPr>
        <w:t>级未收集完全的极细微颗粒</w:t>
      </w:r>
    </w:p>
    <w:p w:rsidR="00380983" w:rsidRPr="00BE1BEF" w:rsidRDefault="009D5FFF" w:rsidP="00BE1BEF">
      <w:pPr>
        <w:pStyle w:val="20"/>
        <w:shd w:val="clear" w:color="auto" w:fill="FFFFFF"/>
        <w:spacing w:before="480" w:after="240" w:line="480" w:lineRule="atLeast"/>
        <w:rPr>
          <w:rFonts w:ascii="Segoe UI" w:hAnsi="Segoe UI" w:cs="Segoe UI" w:hint="eastAsia"/>
          <w:color w:val="0F1115"/>
          <w:sz w:val="33"/>
          <w:szCs w:val="33"/>
        </w:rPr>
      </w:pPr>
      <w:r>
        <w:rPr>
          <w:rFonts w:hint="eastAsia"/>
        </w:rPr>
        <w:lastRenderedPageBreak/>
        <w:t>4.2</w:t>
      </w:r>
      <w:bookmarkEnd w:id="32"/>
      <w:r w:rsidR="00380983">
        <w:rPr>
          <w:rFonts w:ascii="Segoe UI" w:hAnsi="Segoe UI" w:cs="Segoe UI"/>
          <w:color w:val="0F1115"/>
          <w:sz w:val="33"/>
          <w:szCs w:val="33"/>
        </w:rPr>
        <w:t>系统组成</w:t>
      </w:r>
    </w:p>
    <w:p w:rsidR="00380983" w:rsidRPr="00380983" w:rsidRDefault="00380983" w:rsidP="00380983">
      <w:pPr>
        <w:rPr>
          <w:rFonts w:ascii="Segoe UI" w:eastAsia="宋体" w:hAnsi="Segoe UI" w:cs="Segoe UI" w:hint="eastAsia"/>
          <w:color w:val="0F1115"/>
          <w:kern w:val="0"/>
          <w:sz w:val="24"/>
        </w:rPr>
      </w:pPr>
      <w:r w:rsidRPr="00380983">
        <w:rPr>
          <w:rFonts w:ascii="Segoe UI" w:eastAsia="宋体" w:hAnsi="Segoe UI" w:cs="Segoe UI" w:hint="eastAsia"/>
          <w:color w:val="0F1115"/>
          <w:kern w:val="0"/>
          <w:sz w:val="24"/>
        </w:rPr>
        <w:t>NGI</w:t>
      </w:r>
      <w:r w:rsidRPr="00380983">
        <w:rPr>
          <w:rFonts w:ascii="Segoe UI" w:eastAsia="宋体" w:hAnsi="Segoe UI" w:cs="Segoe UI" w:hint="eastAsia"/>
          <w:color w:val="0F1115"/>
          <w:kern w:val="0"/>
          <w:sz w:val="24"/>
        </w:rPr>
        <w:t>本体：含底部支架、密封部件（带喷嘴）、盖子三部分</w:t>
      </w:r>
    </w:p>
    <w:p w:rsidR="00380983" w:rsidRPr="00380983" w:rsidRDefault="00380983" w:rsidP="00380983">
      <w:pPr>
        <w:rPr>
          <w:rFonts w:ascii="Segoe UI" w:eastAsia="宋体" w:hAnsi="Segoe UI" w:cs="Segoe UI"/>
          <w:color w:val="0F1115"/>
          <w:kern w:val="0"/>
          <w:sz w:val="24"/>
        </w:rPr>
      </w:pPr>
    </w:p>
    <w:p w:rsidR="00380983" w:rsidRPr="00380983" w:rsidRDefault="00380983" w:rsidP="00380983">
      <w:pPr>
        <w:rPr>
          <w:rFonts w:ascii="Segoe UI" w:eastAsia="宋体" w:hAnsi="Segoe UI" w:cs="Segoe UI" w:hint="eastAsia"/>
          <w:color w:val="0F1115"/>
          <w:kern w:val="0"/>
          <w:sz w:val="24"/>
        </w:rPr>
      </w:pPr>
      <w:r w:rsidRPr="00380983">
        <w:rPr>
          <w:rFonts w:ascii="Segoe UI" w:eastAsia="宋体" w:hAnsi="Segoe UI" w:cs="Segoe UI" w:hint="eastAsia"/>
          <w:color w:val="0F1115"/>
          <w:kern w:val="0"/>
          <w:sz w:val="24"/>
        </w:rPr>
        <w:t>收集杯：</w:t>
      </w:r>
      <w:r w:rsidRPr="00380983">
        <w:rPr>
          <w:rFonts w:ascii="Segoe UI" w:eastAsia="宋体" w:hAnsi="Segoe UI" w:cs="Segoe UI" w:hint="eastAsia"/>
          <w:color w:val="0F1115"/>
          <w:kern w:val="0"/>
          <w:sz w:val="24"/>
        </w:rPr>
        <w:t>8</w:t>
      </w:r>
      <w:r w:rsidRPr="00380983">
        <w:rPr>
          <w:rFonts w:ascii="Segoe UI" w:eastAsia="宋体" w:hAnsi="Segoe UI" w:cs="Segoe UI" w:hint="eastAsia"/>
          <w:color w:val="0F1115"/>
          <w:kern w:val="0"/>
          <w:sz w:val="24"/>
        </w:rPr>
        <w:t>个可拆卸收集杯，置于同一水平面的托盘上</w:t>
      </w:r>
    </w:p>
    <w:p w:rsidR="00380983" w:rsidRPr="00380983" w:rsidRDefault="00380983" w:rsidP="00380983">
      <w:pPr>
        <w:rPr>
          <w:rFonts w:ascii="Segoe UI" w:eastAsia="宋体" w:hAnsi="Segoe UI" w:cs="Segoe UI"/>
          <w:color w:val="0F1115"/>
          <w:kern w:val="0"/>
          <w:sz w:val="24"/>
        </w:rPr>
      </w:pPr>
    </w:p>
    <w:p w:rsidR="00380983" w:rsidRPr="00380983" w:rsidRDefault="00380983" w:rsidP="00380983">
      <w:pPr>
        <w:rPr>
          <w:rFonts w:ascii="Segoe UI" w:eastAsia="宋体" w:hAnsi="Segoe UI" w:cs="Segoe UI" w:hint="eastAsia"/>
          <w:color w:val="0F1115"/>
          <w:kern w:val="0"/>
          <w:sz w:val="24"/>
        </w:rPr>
      </w:pPr>
      <w:r w:rsidRPr="00380983">
        <w:rPr>
          <w:rFonts w:ascii="Segoe UI" w:eastAsia="宋体" w:hAnsi="Segoe UI" w:cs="Segoe UI" w:hint="eastAsia"/>
          <w:color w:val="0F1115"/>
          <w:kern w:val="0"/>
          <w:sz w:val="24"/>
        </w:rPr>
        <w:t>微孔收集器（</w:t>
      </w:r>
      <w:r w:rsidRPr="00380983">
        <w:rPr>
          <w:rFonts w:ascii="Segoe UI" w:eastAsia="宋体" w:hAnsi="Segoe UI" w:cs="Segoe UI" w:hint="eastAsia"/>
          <w:color w:val="0F1115"/>
          <w:kern w:val="0"/>
          <w:sz w:val="24"/>
        </w:rPr>
        <w:t>MOC</w:t>
      </w:r>
      <w:r w:rsidRPr="00380983">
        <w:rPr>
          <w:rFonts w:ascii="Segoe UI" w:eastAsia="宋体" w:hAnsi="Segoe UI" w:cs="Segoe UI" w:hint="eastAsia"/>
          <w:color w:val="0F1115"/>
          <w:kern w:val="0"/>
          <w:sz w:val="24"/>
        </w:rPr>
        <w:t>）</w:t>
      </w:r>
      <w:r w:rsidRPr="00380983">
        <w:rPr>
          <w:rFonts w:ascii="Segoe UI" w:eastAsia="宋体" w:hAnsi="Segoe UI" w:cs="Segoe UI" w:hint="eastAsia"/>
          <w:color w:val="0F1115"/>
          <w:kern w:val="0"/>
          <w:sz w:val="24"/>
        </w:rPr>
        <w:t xml:space="preserve"> </w:t>
      </w:r>
      <w:r w:rsidRPr="00380983">
        <w:rPr>
          <w:rFonts w:ascii="Segoe UI" w:eastAsia="宋体" w:hAnsi="Segoe UI" w:cs="Segoe UI" w:hint="eastAsia"/>
          <w:color w:val="0F1115"/>
          <w:kern w:val="0"/>
          <w:sz w:val="24"/>
        </w:rPr>
        <w:t>：</w:t>
      </w:r>
      <w:r w:rsidRPr="00380983">
        <w:rPr>
          <w:rFonts w:ascii="Segoe UI" w:eastAsia="宋体" w:hAnsi="Segoe UI" w:cs="Segoe UI" w:hint="eastAsia"/>
          <w:color w:val="0F1115"/>
          <w:kern w:val="0"/>
          <w:sz w:val="24"/>
        </w:rPr>
        <w:t>4032</w:t>
      </w:r>
      <w:r w:rsidRPr="00380983">
        <w:rPr>
          <w:rFonts w:ascii="Segoe UI" w:eastAsia="宋体" w:hAnsi="Segoe UI" w:cs="Segoe UI" w:hint="eastAsia"/>
          <w:color w:val="0F1115"/>
          <w:kern w:val="0"/>
          <w:sz w:val="24"/>
        </w:rPr>
        <w:t>个孔，孔径</w:t>
      </w:r>
      <w:r w:rsidRPr="00380983">
        <w:rPr>
          <w:rFonts w:ascii="Segoe UI" w:eastAsia="宋体" w:hAnsi="Segoe UI" w:cs="Segoe UI" w:hint="eastAsia"/>
          <w:color w:val="0F1115"/>
          <w:kern w:val="0"/>
          <w:sz w:val="24"/>
        </w:rPr>
        <w:t>70</w:t>
      </w:r>
      <w:r w:rsidRPr="00380983">
        <w:rPr>
          <w:rFonts w:ascii="Segoe UI" w:eastAsia="宋体" w:hAnsi="Segoe UI" w:cs="Segoe UI" w:hint="eastAsia"/>
          <w:color w:val="0F1115"/>
          <w:kern w:val="0"/>
          <w:sz w:val="24"/>
        </w:rPr>
        <w:t>μ</w:t>
      </w:r>
      <w:r w:rsidRPr="00380983">
        <w:rPr>
          <w:rFonts w:ascii="Segoe UI" w:eastAsia="宋体" w:hAnsi="Segoe UI" w:cs="Segoe UI" w:hint="eastAsia"/>
          <w:color w:val="0F1115"/>
          <w:kern w:val="0"/>
          <w:sz w:val="24"/>
        </w:rPr>
        <w:t>m</w:t>
      </w:r>
    </w:p>
    <w:p w:rsidR="00380983" w:rsidRPr="00380983" w:rsidRDefault="00380983" w:rsidP="00380983">
      <w:pPr>
        <w:rPr>
          <w:rFonts w:ascii="Segoe UI" w:eastAsia="宋体" w:hAnsi="Segoe UI" w:cs="Segoe UI"/>
          <w:color w:val="0F1115"/>
          <w:kern w:val="0"/>
          <w:sz w:val="24"/>
        </w:rPr>
      </w:pPr>
      <w:r w:rsidRPr="00380983">
        <w:rPr>
          <w:rFonts w:ascii="Segoe UI" w:eastAsia="宋体" w:hAnsi="Segoe UI" w:cs="Segoe UI" w:hint="eastAsia"/>
          <w:color w:val="0F1115"/>
          <w:kern w:val="0"/>
          <w:sz w:val="24"/>
        </w:rPr>
        <w:t>预分离器</w:t>
      </w:r>
    </w:p>
    <w:p w:rsidR="00380983" w:rsidRPr="00380983" w:rsidRDefault="00380983" w:rsidP="00380983">
      <w:pPr>
        <w:rPr>
          <w:rFonts w:ascii="Segoe UI" w:eastAsia="宋体" w:hAnsi="Segoe UI" w:cs="Segoe UI"/>
          <w:color w:val="0F1115"/>
          <w:kern w:val="0"/>
          <w:sz w:val="24"/>
        </w:rPr>
      </w:pPr>
      <w:r w:rsidRPr="00380983">
        <w:rPr>
          <w:rFonts w:ascii="Segoe UI" w:eastAsia="宋体" w:hAnsi="Segoe UI" w:cs="Segoe UI" w:hint="eastAsia"/>
          <w:color w:val="0F1115"/>
          <w:kern w:val="0"/>
          <w:sz w:val="24"/>
        </w:rPr>
        <w:t>L</w:t>
      </w:r>
      <w:r w:rsidRPr="00380983">
        <w:rPr>
          <w:rFonts w:ascii="Segoe UI" w:eastAsia="宋体" w:hAnsi="Segoe UI" w:cs="Segoe UI" w:hint="eastAsia"/>
          <w:color w:val="0F1115"/>
          <w:kern w:val="0"/>
          <w:sz w:val="24"/>
        </w:rPr>
        <w:t>型连接管：连接装置入口</w:t>
      </w:r>
    </w:p>
    <w:p w:rsidR="00380983" w:rsidRPr="00380983" w:rsidRDefault="00380983" w:rsidP="00380983">
      <w:pPr>
        <w:rPr>
          <w:rFonts w:ascii="Segoe UI" w:eastAsia="宋体" w:hAnsi="Segoe UI" w:cs="Segoe UI"/>
          <w:color w:val="0F1115"/>
          <w:kern w:val="0"/>
          <w:sz w:val="24"/>
        </w:rPr>
      </w:pPr>
      <w:r w:rsidRPr="00380983">
        <w:rPr>
          <w:rFonts w:ascii="Segoe UI" w:eastAsia="宋体" w:hAnsi="Segoe UI" w:cs="Segoe UI" w:hint="eastAsia"/>
          <w:color w:val="0F1115"/>
          <w:kern w:val="0"/>
          <w:sz w:val="24"/>
        </w:rPr>
        <w:t>真空泵：提供</w:t>
      </w:r>
      <w:r w:rsidRPr="00380983">
        <w:rPr>
          <w:rFonts w:ascii="Segoe UI" w:eastAsia="宋体" w:hAnsi="Segoe UI" w:cs="Segoe UI" w:hint="eastAsia"/>
          <w:color w:val="0F1115"/>
          <w:kern w:val="0"/>
          <w:sz w:val="24"/>
        </w:rPr>
        <w:t>30</w:t>
      </w:r>
      <w:r w:rsidRPr="00380983">
        <w:rPr>
          <w:rFonts w:ascii="Segoe UI" w:eastAsia="宋体" w:hAnsi="Segoe UI" w:cs="Segoe UI" w:hint="eastAsia"/>
          <w:color w:val="0F1115"/>
          <w:kern w:val="0"/>
          <w:sz w:val="24"/>
        </w:rPr>
        <w:t>～</w:t>
      </w:r>
      <w:r w:rsidRPr="00380983">
        <w:rPr>
          <w:rFonts w:ascii="Segoe UI" w:eastAsia="宋体" w:hAnsi="Segoe UI" w:cs="Segoe UI" w:hint="eastAsia"/>
          <w:color w:val="0F1115"/>
          <w:kern w:val="0"/>
          <w:sz w:val="24"/>
        </w:rPr>
        <w:t>100 L/min</w:t>
      </w:r>
      <w:r w:rsidRPr="00380983">
        <w:rPr>
          <w:rFonts w:ascii="Segoe UI" w:eastAsia="宋体" w:hAnsi="Segoe UI" w:cs="Segoe UI" w:hint="eastAsia"/>
          <w:color w:val="0F1115"/>
          <w:kern w:val="0"/>
          <w:sz w:val="24"/>
        </w:rPr>
        <w:t>采样流量</w:t>
      </w:r>
    </w:p>
    <w:p w:rsidR="00380983" w:rsidRPr="0066144F" w:rsidRDefault="00380983" w:rsidP="00380983">
      <w:pPr>
        <w:rPr>
          <w:rFonts w:ascii="Segoe UI" w:eastAsia="宋体" w:hAnsi="Segoe UI" w:cs="Segoe UI"/>
          <w:color w:val="0F1115"/>
          <w:kern w:val="0"/>
          <w:sz w:val="24"/>
        </w:rPr>
      </w:pPr>
      <w:r w:rsidRPr="00380983">
        <w:rPr>
          <w:rFonts w:ascii="Segoe UI" w:eastAsia="宋体" w:hAnsi="Segoe UI" w:cs="Segoe UI" w:hint="eastAsia"/>
          <w:color w:val="0F1115"/>
          <w:kern w:val="0"/>
          <w:sz w:val="24"/>
        </w:rPr>
        <w:t>流量计：指示和调节采样流量</w:t>
      </w:r>
    </w:p>
    <w:p w:rsidR="000A3E6B" w:rsidRPr="000A3E6B" w:rsidRDefault="00380983" w:rsidP="00380983">
      <w:r w:rsidRPr="00380983">
        <w:rPr>
          <w:rFonts w:ascii="Segoe UI" w:eastAsia="宋体" w:hAnsi="Segoe UI" w:cs="Segoe UI" w:hint="eastAsia"/>
          <w:color w:val="0F1115"/>
          <w:kern w:val="0"/>
          <w:sz w:val="24"/>
        </w:rPr>
        <w:t>上位机软件：用于设备控制、数据采集与计算</w:t>
      </w:r>
    </w:p>
    <w:p w:rsidR="009D5FFF" w:rsidRDefault="009D5FFF" w:rsidP="004D3501">
      <w:pPr>
        <w:pStyle w:val="20"/>
      </w:pPr>
      <w:bookmarkStart w:id="33" w:name="_Toc231584565"/>
      <w:r>
        <w:rPr>
          <w:rFonts w:hint="eastAsia"/>
        </w:rPr>
        <w:lastRenderedPageBreak/>
        <w:t>4.3</w:t>
      </w:r>
      <w:bookmarkEnd w:id="33"/>
      <w:r w:rsidR="00626842">
        <w:rPr>
          <w:rFonts w:hint="eastAsia"/>
        </w:rPr>
        <w:t>操作步骤</w:t>
      </w:r>
    </w:p>
    <w:p w:rsidR="009D5FFF" w:rsidRDefault="009D5FFF" w:rsidP="009D5FFF">
      <w:pPr>
        <w:pStyle w:val="3"/>
        <w:shd w:val="clear" w:color="auto" w:fill="FFFFFF"/>
        <w:spacing w:before="480" w:after="240" w:line="450" w:lineRule="atLeast"/>
        <w:rPr>
          <w:rFonts w:ascii="Segoe UI" w:hAnsi="Segoe UI" w:cs="Segoe UI"/>
          <w:color w:val="0F1115"/>
          <w:sz w:val="30"/>
          <w:szCs w:val="30"/>
        </w:rPr>
      </w:pPr>
      <w:r>
        <w:rPr>
          <w:rFonts w:ascii="Segoe UI" w:hAnsi="Segoe UI" w:cs="Segoe UI"/>
          <w:color w:val="0F1115"/>
          <w:sz w:val="30"/>
          <w:szCs w:val="30"/>
        </w:rPr>
        <w:t>4.</w:t>
      </w:r>
      <w:r>
        <w:rPr>
          <w:rFonts w:ascii="Segoe UI" w:hAnsi="Segoe UI" w:cs="Segoe UI" w:hint="eastAsia"/>
          <w:color w:val="0F1115"/>
          <w:sz w:val="30"/>
          <w:szCs w:val="30"/>
        </w:rPr>
        <w:t>3</w:t>
      </w:r>
      <w:r>
        <w:rPr>
          <w:rFonts w:ascii="Segoe UI" w:hAnsi="Segoe UI" w:cs="Segoe UI"/>
          <w:color w:val="0F1115"/>
          <w:sz w:val="30"/>
          <w:szCs w:val="30"/>
        </w:rPr>
        <w:t>.</w:t>
      </w:r>
      <w:r>
        <w:rPr>
          <w:rFonts w:ascii="Segoe UI" w:hAnsi="Segoe UI" w:cs="Segoe UI" w:hint="eastAsia"/>
          <w:color w:val="0F1115"/>
          <w:sz w:val="30"/>
          <w:szCs w:val="30"/>
        </w:rPr>
        <w:t>1</w:t>
      </w:r>
      <w:r>
        <w:rPr>
          <w:rFonts w:ascii="Segoe UI" w:hAnsi="Segoe UI" w:cs="Segoe UI"/>
          <w:color w:val="0F1115"/>
          <w:sz w:val="30"/>
          <w:szCs w:val="30"/>
        </w:rPr>
        <w:t xml:space="preserve"> </w:t>
      </w:r>
      <w:r w:rsidR="00626842">
        <w:rPr>
          <w:rFonts w:ascii="Segoe UI" w:hAnsi="Segoe UI" w:cs="Segoe UI" w:hint="eastAsia"/>
          <w:color w:val="0F1115"/>
          <w:sz w:val="30"/>
          <w:szCs w:val="30"/>
        </w:rPr>
        <w:t>测试前准备</w:t>
      </w:r>
    </w:p>
    <w:p w:rsidR="00737DE3" w:rsidRPr="005D0EAA" w:rsidRDefault="00737DE3" w:rsidP="005D0EAA">
      <w:pPr>
        <w:pStyle w:val="40"/>
        <w:rPr>
          <w:rFonts w:hint="eastAsia"/>
        </w:rPr>
      </w:pPr>
      <w:r w:rsidRPr="005D0EAA">
        <w:rPr>
          <w:rFonts w:hint="eastAsia"/>
        </w:rPr>
        <w:t>清洁撞击器：用</w:t>
      </w:r>
      <w:r w:rsidRPr="005D0EAA">
        <w:rPr>
          <w:rFonts w:hint="eastAsia"/>
        </w:rPr>
        <w:t>75%</w:t>
      </w:r>
      <w:r w:rsidRPr="005D0EAA">
        <w:rPr>
          <w:rFonts w:hint="eastAsia"/>
        </w:rPr>
        <w:t>乙醇擦拭各部件和收集杯，确保无残留物</w:t>
      </w:r>
    </w:p>
    <w:p w:rsidR="00737DE3" w:rsidRPr="005D0EAA" w:rsidRDefault="00737DE3" w:rsidP="005D0EAA">
      <w:pPr>
        <w:pStyle w:val="40"/>
      </w:pPr>
      <w:r w:rsidRPr="005D0EAA">
        <w:rPr>
          <w:rFonts w:hint="eastAsia"/>
        </w:rPr>
        <w:t>涂层处理（如需要）</w:t>
      </w:r>
      <w:r w:rsidRPr="005D0EAA">
        <w:rPr>
          <w:rFonts w:hint="eastAsia"/>
        </w:rPr>
        <w:t xml:space="preserve"> </w:t>
      </w:r>
      <w:r w:rsidRPr="005D0EAA">
        <w:rPr>
          <w:rFonts w:hint="eastAsia"/>
        </w:rPr>
        <w:t>：为确保能够有效地收集颗粒，可将甘油、硅油或其他合适液体溶于挥发性溶剂中，在每级收集杯表面进行涂层（除非实验证明不需要）</w:t>
      </w:r>
    </w:p>
    <w:p w:rsidR="00737DE3" w:rsidRPr="005D0EAA" w:rsidRDefault="00737DE3" w:rsidP="005D0EAA">
      <w:pPr>
        <w:pStyle w:val="40"/>
      </w:pPr>
      <w:r w:rsidRPr="005D0EAA">
        <w:rPr>
          <w:rFonts w:hint="eastAsia"/>
        </w:rPr>
        <w:t>恒重处理：将收集杯在恒温恒湿条件下放置至恒重</w:t>
      </w:r>
    </w:p>
    <w:p w:rsidR="00737DE3" w:rsidRPr="005D0EAA" w:rsidRDefault="00737DE3" w:rsidP="005D0EAA">
      <w:pPr>
        <w:pStyle w:val="40"/>
      </w:pPr>
      <w:r w:rsidRPr="005D0EAA">
        <w:rPr>
          <w:rFonts w:hint="eastAsia"/>
        </w:rPr>
        <w:t>称重（测前）</w:t>
      </w:r>
      <w:r w:rsidRPr="005D0EAA">
        <w:rPr>
          <w:rFonts w:hint="eastAsia"/>
        </w:rPr>
        <w:t xml:space="preserve"> </w:t>
      </w:r>
      <w:r w:rsidRPr="005D0EAA">
        <w:rPr>
          <w:rFonts w:hint="eastAsia"/>
        </w:rPr>
        <w:t>：用万分之一天平称量每个收集杯的空载质量，记录备用</w:t>
      </w:r>
    </w:p>
    <w:p w:rsidR="00737DE3" w:rsidRPr="005D0EAA" w:rsidRDefault="00737DE3" w:rsidP="005D0EAA">
      <w:pPr>
        <w:pStyle w:val="40"/>
      </w:pPr>
      <w:r w:rsidRPr="005D0EAA">
        <w:rPr>
          <w:rFonts w:hint="eastAsia"/>
        </w:rPr>
        <w:t>安装收集杯：将收集杯置于托盘内，将托盘安装于底部支架上，保证各收集杯对应底部支架相应位置</w:t>
      </w:r>
    </w:p>
    <w:p w:rsidR="00737DE3" w:rsidRPr="005D0EAA" w:rsidRDefault="00737DE3" w:rsidP="005D0EAA">
      <w:pPr>
        <w:pStyle w:val="40"/>
        <w:rPr>
          <w:rFonts w:hint="eastAsia"/>
        </w:rPr>
      </w:pPr>
      <w:r w:rsidRPr="005D0EAA">
        <w:rPr>
          <w:rFonts w:hint="eastAsia"/>
        </w:rPr>
        <w:t>合盖密封：合上盖子，按下手柄，将仪器密封</w:t>
      </w:r>
    </w:p>
    <w:p w:rsidR="009D5FFF" w:rsidRDefault="004F61A7" w:rsidP="00737DE3">
      <w:pPr>
        <w:pStyle w:val="3"/>
        <w:shd w:val="clear" w:color="auto" w:fill="FFFFFF"/>
        <w:spacing w:before="480" w:after="240" w:line="450" w:lineRule="atLeast"/>
        <w:rPr>
          <w:rFonts w:ascii="Segoe UI" w:hAnsi="Segoe UI" w:cs="Segoe UI"/>
          <w:color w:val="0F1115"/>
          <w:sz w:val="30"/>
          <w:szCs w:val="30"/>
        </w:rPr>
      </w:pPr>
      <w:r>
        <w:rPr>
          <w:rFonts w:ascii="Segoe UI" w:hAnsi="Segoe UI" w:cs="Segoe UI"/>
          <w:color w:val="0F1115"/>
          <w:sz w:val="30"/>
          <w:szCs w:val="30"/>
        </w:rPr>
        <w:t>4.</w:t>
      </w:r>
      <w:r>
        <w:rPr>
          <w:rFonts w:ascii="Segoe UI" w:hAnsi="Segoe UI" w:cs="Segoe UI" w:hint="eastAsia"/>
          <w:color w:val="0F1115"/>
          <w:sz w:val="30"/>
          <w:szCs w:val="30"/>
        </w:rPr>
        <w:t>3</w:t>
      </w:r>
      <w:r>
        <w:rPr>
          <w:rFonts w:ascii="Segoe UI" w:hAnsi="Segoe UI" w:cs="Segoe UI"/>
          <w:color w:val="0F1115"/>
          <w:sz w:val="30"/>
          <w:szCs w:val="30"/>
        </w:rPr>
        <w:t>.</w:t>
      </w:r>
      <w:r>
        <w:rPr>
          <w:rFonts w:ascii="Segoe UI" w:hAnsi="Segoe UI" w:cs="Segoe UI" w:hint="eastAsia"/>
          <w:color w:val="0F1115"/>
          <w:sz w:val="30"/>
          <w:szCs w:val="30"/>
        </w:rPr>
        <w:t>2</w:t>
      </w:r>
      <w:r w:rsidR="009D5FFF">
        <w:rPr>
          <w:rFonts w:ascii="Segoe UI" w:hAnsi="Segoe UI" w:cs="Segoe UI"/>
          <w:color w:val="0F1115"/>
          <w:sz w:val="30"/>
          <w:szCs w:val="30"/>
        </w:rPr>
        <w:t xml:space="preserve"> </w:t>
      </w:r>
      <w:r w:rsidR="00737DE3">
        <w:rPr>
          <w:rFonts w:ascii="Segoe UI" w:hAnsi="Segoe UI" w:cs="Segoe UI" w:hint="eastAsia"/>
          <w:color w:val="0F1115"/>
          <w:sz w:val="30"/>
          <w:szCs w:val="30"/>
        </w:rPr>
        <w:t>样品安装</w:t>
      </w:r>
    </w:p>
    <w:p w:rsidR="00737DE3" w:rsidRPr="005D0EAA" w:rsidRDefault="00737DE3" w:rsidP="005D0EAA">
      <w:pPr>
        <w:pStyle w:val="40"/>
      </w:pPr>
      <w:r w:rsidRPr="005D0EAA">
        <w:rPr>
          <w:rFonts w:hint="eastAsia"/>
        </w:rPr>
        <w:t>1.</w:t>
      </w:r>
      <w:r w:rsidRPr="005D0EAA">
        <w:rPr>
          <w:rFonts w:hint="eastAsia"/>
        </w:rPr>
        <w:t>在撞击器入口端插入</w:t>
      </w:r>
      <w:r w:rsidRPr="005D0EAA">
        <w:rPr>
          <w:rFonts w:hint="eastAsia"/>
        </w:rPr>
        <w:t>L</w:t>
      </w:r>
      <w:r w:rsidRPr="005D0EAA">
        <w:rPr>
          <w:rFonts w:hint="eastAsia"/>
        </w:rPr>
        <w:t>型连接管</w:t>
      </w:r>
    </w:p>
    <w:p w:rsidR="00737DE3" w:rsidRPr="005D0EAA" w:rsidRDefault="00737DE3" w:rsidP="005D0EAA">
      <w:pPr>
        <w:pStyle w:val="40"/>
      </w:pPr>
      <w:r w:rsidRPr="005D0EAA">
        <w:rPr>
          <w:rFonts w:hint="eastAsia"/>
        </w:rPr>
        <w:t>2.</w:t>
      </w:r>
      <w:r w:rsidRPr="005D0EAA">
        <w:rPr>
          <w:rFonts w:hint="eastAsia"/>
        </w:rPr>
        <w:t>在</w:t>
      </w:r>
      <w:r w:rsidRPr="005D0EAA">
        <w:rPr>
          <w:rFonts w:hint="eastAsia"/>
        </w:rPr>
        <w:t>L</w:t>
      </w:r>
      <w:r w:rsidRPr="005D0EAA">
        <w:rPr>
          <w:rFonts w:hint="eastAsia"/>
        </w:rPr>
        <w:t>型连接管的另一端安装合适的吸嘴适配器</w:t>
      </w:r>
    </w:p>
    <w:p w:rsidR="0092357E" w:rsidRPr="005D0EAA" w:rsidRDefault="00737DE3" w:rsidP="005D0EAA">
      <w:pPr>
        <w:pStyle w:val="40"/>
      </w:pPr>
      <w:r w:rsidRPr="005D0EAA">
        <w:rPr>
          <w:rFonts w:hint="eastAsia"/>
        </w:rPr>
        <w:t>3.</w:t>
      </w:r>
      <w:r w:rsidRPr="005D0EAA">
        <w:rPr>
          <w:rFonts w:hint="eastAsia"/>
        </w:rPr>
        <w:t>选用合适的吸嘴适配器以保证吸入剂和</w:t>
      </w:r>
      <w:r w:rsidRPr="005D0EAA">
        <w:rPr>
          <w:rFonts w:hint="eastAsia"/>
        </w:rPr>
        <w:t>L</w:t>
      </w:r>
      <w:r w:rsidRPr="005D0EAA">
        <w:rPr>
          <w:rFonts w:hint="eastAsia"/>
        </w:rPr>
        <w:t>型连接管之间的气密性</w:t>
      </w:r>
    </w:p>
    <w:p w:rsidR="005D0EAA" w:rsidRPr="006327E9" w:rsidRDefault="006327E9" w:rsidP="006327E9">
      <w:pPr>
        <w:pStyle w:val="10"/>
      </w:pPr>
      <w:r w:rsidRPr="006327E9">
        <w:rPr>
          <w:rFonts w:hint="eastAsia"/>
        </w:rPr>
        <w:t>5</w:t>
      </w:r>
      <w:r w:rsidR="005D0EAA" w:rsidRPr="006327E9">
        <w:t>软件操作步骤（按界面布局）</w:t>
      </w:r>
    </w:p>
    <w:p w:rsidR="002C517C" w:rsidRPr="005D0EAA" w:rsidRDefault="002C517C" w:rsidP="002C517C"/>
    <w:p w:rsidR="00F730CA" w:rsidRDefault="00BA7A55" w:rsidP="00BA7A55">
      <w:pPr>
        <w:pStyle w:val="20"/>
      </w:pPr>
      <w:bookmarkStart w:id="34" w:name="_Hlk87704105"/>
      <w:r>
        <w:rPr>
          <w:rFonts w:hint="eastAsia"/>
        </w:rPr>
        <w:t>5</w:t>
      </w:r>
      <w:r w:rsidR="00F730CA">
        <w:t xml:space="preserve">.1 </w:t>
      </w:r>
      <w:r w:rsidR="00F730CA">
        <w:t>软件主界面概览</w:t>
      </w:r>
    </w:p>
    <w:p w:rsidR="00F730CA" w:rsidRDefault="00F730CA" w:rsidP="00F730CA">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主界面分为五个区域（从上到下）：</w:t>
      </w:r>
    </w:p>
    <w:p w:rsidR="00F730CA" w:rsidRDefault="00F730CA" w:rsidP="00F730CA">
      <w:pPr>
        <w:pStyle w:val="ds-markdown-paragraph"/>
        <w:numPr>
          <w:ilvl w:val="0"/>
          <w:numId w:val="22"/>
        </w:numPr>
        <w:shd w:val="clear" w:color="auto" w:fill="FFFFFF"/>
        <w:spacing w:after="0" w:afterAutospacing="0"/>
        <w:ind w:left="0"/>
        <w:rPr>
          <w:rFonts w:ascii="Segoe UI" w:hAnsi="Segoe UI" w:cs="Segoe UI"/>
          <w:color w:val="0F1115"/>
        </w:rPr>
      </w:pPr>
      <w:r>
        <w:rPr>
          <w:rStyle w:val="a6"/>
          <w:rFonts w:ascii="Segoe UI" w:hAnsi="Segoe UI" w:cs="Segoe UI"/>
          <w:color w:val="0F1115"/>
        </w:rPr>
        <w:t>状态栏</w:t>
      </w:r>
      <w:r>
        <w:rPr>
          <w:rFonts w:ascii="Segoe UI" w:hAnsi="Segoe UI" w:cs="Segoe UI"/>
          <w:color w:val="0F1115"/>
        </w:rPr>
        <w:t>（顶部深色条）：显示连接状态、实时流量、泵状态、倒计时。</w:t>
      </w:r>
    </w:p>
    <w:p w:rsidR="00F730CA" w:rsidRDefault="00F730CA" w:rsidP="00F730CA">
      <w:pPr>
        <w:pStyle w:val="ds-markdown-paragraph"/>
        <w:numPr>
          <w:ilvl w:val="0"/>
          <w:numId w:val="22"/>
        </w:numPr>
        <w:shd w:val="clear" w:color="auto" w:fill="FFFFFF"/>
        <w:spacing w:after="0" w:afterAutospacing="0"/>
        <w:ind w:left="0"/>
        <w:rPr>
          <w:rFonts w:ascii="Segoe UI" w:hAnsi="Segoe UI" w:cs="Segoe UI"/>
          <w:color w:val="0F1115"/>
        </w:rPr>
      </w:pPr>
      <w:r>
        <w:rPr>
          <w:rStyle w:val="a6"/>
          <w:rFonts w:ascii="Segoe UI" w:hAnsi="Segoe UI" w:cs="Segoe UI"/>
          <w:color w:val="0F1115"/>
        </w:rPr>
        <w:t>实时监测参数</w:t>
      </w:r>
      <w:r>
        <w:rPr>
          <w:rFonts w:ascii="Segoe UI" w:hAnsi="Segoe UI" w:cs="Segoe UI"/>
          <w:color w:val="0F1115"/>
        </w:rPr>
        <w:t>（四个卡片）：流量、温度、泵端压力、撞击器端压力，以及底部压差。</w:t>
      </w:r>
    </w:p>
    <w:p w:rsidR="00F730CA" w:rsidRDefault="00F730CA" w:rsidP="00F730CA">
      <w:pPr>
        <w:pStyle w:val="ds-markdown-paragraph"/>
        <w:numPr>
          <w:ilvl w:val="0"/>
          <w:numId w:val="22"/>
        </w:numPr>
        <w:shd w:val="clear" w:color="auto" w:fill="FFFFFF"/>
        <w:spacing w:after="0" w:afterAutospacing="0"/>
        <w:ind w:left="0"/>
        <w:rPr>
          <w:rFonts w:ascii="Segoe UI" w:hAnsi="Segoe UI" w:cs="Segoe UI"/>
          <w:color w:val="0F1115"/>
        </w:rPr>
      </w:pPr>
      <w:r>
        <w:rPr>
          <w:rStyle w:val="a6"/>
          <w:rFonts w:ascii="Segoe UI" w:hAnsi="Segoe UI" w:cs="Segoe UI"/>
          <w:color w:val="0F1115"/>
        </w:rPr>
        <w:t>空调与除霜控制</w:t>
      </w:r>
      <w:r>
        <w:rPr>
          <w:rFonts w:ascii="Segoe UI" w:hAnsi="Segoe UI" w:cs="Segoe UI"/>
          <w:color w:val="0F1115"/>
        </w:rPr>
        <w:t>：空调启动倒计时、恒温启动</w:t>
      </w:r>
      <w:r>
        <w:rPr>
          <w:rFonts w:ascii="Segoe UI" w:hAnsi="Segoe UI" w:cs="Segoe UI"/>
          <w:color w:val="0F1115"/>
        </w:rPr>
        <w:t>/</w:t>
      </w:r>
      <w:r>
        <w:rPr>
          <w:rFonts w:ascii="Segoe UI" w:hAnsi="Segoe UI" w:cs="Segoe UI"/>
          <w:color w:val="0F1115"/>
        </w:rPr>
        <w:t>除霜启动开关、除霜温度</w:t>
      </w:r>
      <w:r>
        <w:rPr>
          <w:rFonts w:ascii="Segoe UI" w:hAnsi="Segoe UI" w:cs="Segoe UI"/>
          <w:color w:val="0F1115"/>
        </w:rPr>
        <w:t>/</w:t>
      </w:r>
      <w:r>
        <w:rPr>
          <w:rFonts w:ascii="Segoe UI" w:hAnsi="Segoe UI" w:cs="Segoe UI"/>
          <w:color w:val="0F1115"/>
        </w:rPr>
        <w:t>时间设置及计时显示。</w:t>
      </w:r>
    </w:p>
    <w:p w:rsidR="00F730CA" w:rsidRDefault="00F730CA" w:rsidP="00F730CA">
      <w:pPr>
        <w:pStyle w:val="ds-markdown-paragraph"/>
        <w:numPr>
          <w:ilvl w:val="0"/>
          <w:numId w:val="22"/>
        </w:numPr>
        <w:shd w:val="clear" w:color="auto" w:fill="FFFFFF"/>
        <w:spacing w:after="120" w:afterAutospacing="0"/>
        <w:ind w:left="0"/>
        <w:rPr>
          <w:rFonts w:ascii="Segoe UI" w:hAnsi="Segoe UI" w:cs="Segoe UI"/>
          <w:color w:val="0F1115"/>
        </w:rPr>
      </w:pPr>
      <w:r>
        <w:rPr>
          <w:rStyle w:val="a6"/>
          <w:rFonts w:ascii="Segoe UI" w:hAnsi="Segoe UI" w:cs="Segoe UI"/>
          <w:color w:val="0F1115"/>
        </w:rPr>
        <w:t>主内容区</w:t>
      </w:r>
      <w:r>
        <w:rPr>
          <w:rFonts w:ascii="Segoe UI" w:hAnsi="Segoe UI" w:cs="Segoe UI"/>
          <w:color w:val="0F1115"/>
        </w:rPr>
        <w:t>（左右分栏）：</w:t>
      </w:r>
    </w:p>
    <w:p w:rsidR="00F730CA" w:rsidRDefault="00F730CA" w:rsidP="00F730CA">
      <w:pPr>
        <w:pStyle w:val="ds-markdown-paragraph"/>
        <w:numPr>
          <w:ilvl w:val="1"/>
          <w:numId w:val="22"/>
        </w:numPr>
        <w:shd w:val="clear" w:color="auto" w:fill="FFFFFF"/>
        <w:spacing w:after="120" w:afterAutospacing="0"/>
        <w:ind w:left="0"/>
        <w:rPr>
          <w:rFonts w:ascii="Segoe UI" w:hAnsi="Segoe UI" w:cs="Segoe UI"/>
          <w:color w:val="0F1115"/>
        </w:rPr>
      </w:pPr>
      <w:r>
        <w:rPr>
          <w:rStyle w:val="a6"/>
          <w:rFonts w:ascii="Segoe UI" w:hAnsi="Segoe UI" w:cs="Segoe UI"/>
          <w:color w:val="0F1115"/>
        </w:rPr>
        <w:t>左侧控制区</w:t>
      </w:r>
      <w:r>
        <w:rPr>
          <w:rFonts w:ascii="Segoe UI" w:hAnsi="Segoe UI" w:cs="Segoe UI"/>
          <w:color w:val="0F1115"/>
        </w:rPr>
        <w:t>（从上到下）：</w:t>
      </w:r>
    </w:p>
    <w:p w:rsidR="00F730CA" w:rsidRDefault="00F730CA" w:rsidP="00F730CA">
      <w:pPr>
        <w:pStyle w:val="ds-markdown-paragraph"/>
        <w:numPr>
          <w:ilvl w:val="2"/>
          <w:numId w:val="22"/>
        </w:numPr>
        <w:shd w:val="clear" w:color="auto" w:fill="FFFFFF"/>
        <w:spacing w:after="0" w:afterAutospacing="0"/>
        <w:ind w:left="0"/>
        <w:rPr>
          <w:rFonts w:ascii="Segoe UI" w:hAnsi="Segoe UI" w:cs="Segoe UI"/>
          <w:color w:val="0F1115"/>
        </w:rPr>
      </w:pPr>
      <w:r>
        <w:rPr>
          <w:rStyle w:val="a6"/>
          <w:rFonts w:ascii="Segoe UI" w:hAnsi="Segoe UI" w:cs="Segoe UI"/>
          <w:color w:val="0F1115"/>
        </w:rPr>
        <w:t>通讯控制</w:t>
      </w:r>
      <w:r>
        <w:rPr>
          <w:rFonts w:ascii="Segoe UI" w:hAnsi="Segoe UI" w:cs="Segoe UI"/>
          <w:color w:val="0F1115"/>
        </w:rPr>
        <w:t>：连接</w:t>
      </w:r>
      <w:r>
        <w:rPr>
          <w:rFonts w:ascii="Segoe UI" w:hAnsi="Segoe UI" w:cs="Segoe UI"/>
          <w:color w:val="0F1115"/>
        </w:rPr>
        <w:t xml:space="preserve">PLC / </w:t>
      </w:r>
      <w:r>
        <w:rPr>
          <w:rFonts w:ascii="Segoe UI" w:hAnsi="Segoe UI" w:cs="Segoe UI"/>
          <w:color w:val="0F1115"/>
        </w:rPr>
        <w:t>断开连接</w:t>
      </w:r>
    </w:p>
    <w:p w:rsidR="00F730CA" w:rsidRDefault="00F730CA" w:rsidP="00F730CA">
      <w:pPr>
        <w:pStyle w:val="ds-markdown-paragraph"/>
        <w:numPr>
          <w:ilvl w:val="2"/>
          <w:numId w:val="22"/>
        </w:numPr>
        <w:shd w:val="clear" w:color="auto" w:fill="FFFFFF"/>
        <w:spacing w:after="0" w:afterAutospacing="0"/>
        <w:ind w:left="0"/>
        <w:rPr>
          <w:rFonts w:ascii="Segoe UI" w:hAnsi="Segoe UI" w:cs="Segoe UI"/>
          <w:color w:val="0F1115"/>
        </w:rPr>
      </w:pPr>
      <w:r>
        <w:rPr>
          <w:rStyle w:val="a6"/>
          <w:rFonts w:ascii="Segoe UI" w:hAnsi="Segoe UI" w:cs="Segoe UI"/>
          <w:color w:val="0F1115"/>
        </w:rPr>
        <w:t>采样参数</w:t>
      </w:r>
      <w:r>
        <w:rPr>
          <w:rFonts w:ascii="Segoe UI" w:hAnsi="Segoe UI" w:cs="Segoe UI"/>
          <w:color w:val="0F1115"/>
        </w:rPr>
        <w:t>：采样时间设置、</w:t>
      </w:r>
      <w:r>
        <w:rPr>
          <w:rStyle w:val="a6"/>
          <w:rFonts w:ascii="Segoe UI" w:hAnsi="Segoe UI" w:cs="Segoe UI"/>
          <w:color w:val="0F1115"/>
        </w:rPr>
        <w:t>手动控制（开阀</w:t>
      </w:r>
      <w:r>
        <w:rPr>
          <w:rStyle w:val="a6"/>
          <w:rFonts w:ascii="Segoe UI" w:hAnsi="Segoe UI" w:cs="Segoe UI"/>
          <w:color w:val="0F1115"/>
        </w:rPr>
        <w:t>/</w:t>
      </w:r>
      <w:r>
        <w:rPr>
          <w:rStyle w:val="a6"/>
          <w:rFonts w:ascii="Segoe UI" w:hAnsi="Segoe UI" w:cs="Segoe UI"/>
          <w:color w:val="0F1115"/>
        </w:rPr>
        <w:t>关阀</w:t>
      </w:r>
      <w:r>
        <w:rPr>
          <w:rStyle w:val="a6"/>
          <w:rFonts w:ascii="Segoe UI" w:hAnsi="Segoe UI" w:cs="Segoe UI"/>
          <w:color w:val="0F1115"/>
        </w:rPr>
        <w:t>/</w:t>
      </w:r>
      <w:r>
        <w:rPr>
          <w:rStyle w:val="a6"/>
          <w:rFonts w:ascii="Segoe UI" w:hAnsi="Segoe UI" w:cs="Segoe UI"/>
          <w:color w:val="0F1115"/>
        </w:rPr>
        <w:t>启泵</w:t>
      </w:r>
      <w:r>
        <w:rPr>
          <w:rStyle w:val="a6"/>
          <w:rFonts w:ascii="Segoe UI" w:hAnsi="Segoe UI" w:cs="Segoe UI"/>
          <w:color w:val="0F1115"/>
        </w:rPr>
        <w:t>/</w:t>
      </w:r>
      <w:r>
        <w:rPr>
          <w:rStyle w:val="a6"/>
          <w:rFonts w:ascii="Segoe UI" w:hAnsi="Segoe UI" w:cs="Segoe UI"/>
          <w:color w:val="0F1115"/>
        </w:rPr>
        <w:t>停泵）</w:t>
      </w:r>
      <w:r>
        <w:rPr>
          <w:rFonts w:ascii="Segoe UI" w:hAnsi="Segoe UI" w:cs="Segoe UI"/>
          <w:color w:val="0F1115"/>
        </w:rPr>
        <w:t> </w:t>
      </w:r>
      <w:r>
        <w:rPr>
          <w:rFonts w:ascii="Segoe UI" w:hAnsi="Segoe UI" w:cs="Segoe UI"/>
          <w:color w:val="0F1115"/>
        </w:rPr>
        <w:t>、开始测试</w:t>
      </w:r>
      <w:r>
        <w:rPr>
          <w:rFonts w:ascii="Segoe UI" w:hAnsi="Segoe UI" w:cs="Segoe UI"/>
          <w:color w:val="0F1115"/>
        </w:rPr>
        <w:t xml:space="preserve"> / </w:t>
      </w:r>
      <w:r>
        <w:rPr>
          <w:rFonts w:ascii="Segoe UI" w:hAnsi="Segoe UI" w:cs="Segoe UI"/>
          <w:color w:val="0F1115"/>
        </w:rPr>
        <w:t>停止测试</w:t>
      </w:r>
    </w:p>
    <w:p w:rsidR="00F730CA" w:rsidRDefault="00F730CA" w:rsidP="00F730CA">
      <w:pPr>
        <w:pStyle w:val="ds-markdown-paragraph"/>
        <w:numPr>
          <w:ilvl w:val="2"/>
          <w:numId w:val="22"/>
        </w:numPr>
        <w:shd w:val="clear" w:color="auto" w:fill="FFFFFF"/>
        <w:spacing w:after="0" w:afterAutospacing="0"/>
        <w:ind w:left="0"/>
        <w:rPr>
          <w:rFonts w:ascii="Segoe UI" w:hAnsi="Segoe UI" w:cs="Segoe UI"/>
          <w:color w:val="0F1115"/>
        </w:rPr>
      </w:pPr>
      <w:r>
        <w:rPr>
          <w:rStyle w:val="a6"/>
          <w:rFonts w:ascii="Segoe UI" w:hAnsi="Segoe UI" w:cs="Segoe UI"/>
          <w:color w:val="0F1115"/>
        </w:rPr>
        <w:t>数据分析</w:t>
      </w:r>
      <w:r>
        <w:rPr>
          <w:rFonts w:ascii="Segoe UI" w:hAnsi="Segoe UI" w:cs="Segoe UI"/>
          <w:color w:val="0F1115"/>
        </w:rPr>
        <w:t>：计算结果</w:t>
      </w:r>
      <w:r>
        <w:rPr>
          <w:rFonts w:ascii="Segoe UI" w:hAnsi="Segoe UI" w:cs="Segoe UI"/>
          <w:color w:val="0F1115"/>
        </w:rPr>
        <w:t xml:space="preserve"> / </w:t>
      </w:r>
      <w:r>
        <w:rPr>
          <w:rFonts w:ascii="Segoe UI" w:hAnsi="Segoe UI" w:cs="Segoe UI"/>
          <w:color w:val="0F1115"/>
        </w:rPr>
        <w:t>导出报告</w:t>
      </w:r>
    </w:p>
    <w:p w:rsidR="00F730CA" w:rsidRDefault="00F730CA" w:rsidP="00F730CA">
      <w:pPr>
        <w:pStyle w:val="ds-markdown-paragraph"/>
        <w:numPr>
          <w:ilvl w:val="1"/>
          <w:numId w:val="22"/>
        </w:numPr>
        <w:shd w:val="clear" w:color="auto" w:fill="FFFFFF"/>
        <w:spacing w:after="0" w:afterAutospacing="0"/>
        <w:ind w:left="0"/>
        <w:rPr>
          <w:rFonts w:ascii="Segoe UI" w:hAnsi="Segoe UI" w:cs="Segoe UI"/>
          <w:color w:val="0F1115"/>
        </w:rPr>
      </w:pPr>
      <w:r>
        <w:rPr>
          <w:rStyle w:val="a6"/>
          <w:rFonts w:ascii="Segoe UI" w:hAnsi="Segoe UI" w:cs="Segoe UI"/>
          <w:color w:val="0F1115"/>
        </w:rPr>
        <w:t>右侧数据表格</w:t>
      </w:r>
      <w:r>
        <w:rPr>
          <w:rFonts w:ascii="Segoe UI" w:hAnsi="Segoe UI" w:cs="Segoe UI"/>
          <w:color w:val="0F1115"/>
        </w:rPr>
        <w:t>：显示层级、截止直径、测前质量</w:t>
      </w:r>
      <w:r w:rsidR="0090760E">
        <w:rPr>
          <w:rFonts w:ascii="Segoe UI" w:hAnsi="Segoe UI" w:cs="Segoe UI"/>
          <w:color w:val="0F1115"/>
        </w:rPr>
        <w:t>（可编辑输入）</w:t>
      </w:r>
      <w:r>
        <w:rPr>
          <w:rFonts w:ascii="Segoe UI" w:hAnsi="Segoe UI" w:cs="Segoe UI"/>
          <w:color w:val="0F1115"/>
        </w:rPr>
        <w:t>、测后质量</w:t>
      </w:r>
      <w:r w:rsidR="0090760E">
        <w:rPr>
          <w:rFonts w:ascii="Segoe UI" w:hAnsi="Segoe UI" w:cs="Segoe UI"/>
          <w:color w:val="0F1115"/>
        </w:rPr>
        <w:t>（可编辑输入）</w:t>
      </w:r>
      <w:r>
        <w:rPr>
          <w:rFonts w:ascii="Segoe UI" w:hAnsi="Segoe UI" w:cs="Segoe UI"/>
          <w:color w:val="0F1115"/>
        </w:rPr>
        <w:t>、净重</w:t>
      </w:r>
      <w:r w:rsidR="0090760E">
        <w:rPr>
          <w:rFonts w:ascii="Segoe UI" w:hAnsi="Segoe UI" w:cs="Segoe UI" w:hint="eastAsia"/>
          <w:color w:val="0F1115"/>
        </w:rPr>
        <w:t>自动计算</w:t>
      </w:r>
    </w:p>
    <w:p w:rsidR="00F730CA" w:rsidRDefault="00F730CA" w:rsidP="00F730CA">
      <w:pPr>
        <w:pStyle w:val="ds-markdown-paragraph"/>
        <w:numPr>
          <w:ilvl w:val="0"/>
          <w:numId w:val="22"/>
        </w:numPr>
        <w:shd w:val="clear" w:color="auto" w:fill="FFFFFF"/>
        <w:spacing w:after="0" w:afterAutospacing="0"/>
        <w:ind w:left="0"/>
        <w:rPr>
          <w:rFonts w:ascii="Segoe UI" w:hAnsi="Segoe UI" w:cs="Segoe UI"/>
          <w:color w:val="0F1115"/>
        </w:rPr>
      </w:pPr>
      <w:r>
        <w:rPr>
          <w:rStyle w:val="a6"/>
          <w:rFonts w:ascii="Segoe UI" w:hAnsi="Segoe UI" w:cs="Segoe UI"/>
          <w:color w:val="0F1115"/>
        </w:rPr>
        <w:t>结果显示区</w:t>
      </w:r>
      <w:r>
        <w:rPr>
          <w:rFonts w:ascii="Segoe UI" w:hAnsi="Segoe UI" w:cs="Segoe UI"/>
          <w:color w:val="0F1115"/>
        </w:rPr>
        <w:t>（底部绿色边框）：显示</w:t>
      </w:r>
      <w:r>
        <w:rPr>
          <w:rFonts w:ascii="Segoe UI" w:hAnsi="Segoe UI" w:cs="Segoe UI"/>
          <w:color w:val="0F1115"/>
        </w:rPr>
        <w:t>FPD</w:t>
      </w:r>
      <w:r>
        <w:rPr>
          <w:rFonts w:ascii="Segoe UI" w:hAnsi="Segoe UI" w:cs="Segoe UI"/>
          <w:color w:val="0F1115"/>
        </w:rPr>
        <w:t>、</w:t>
      </w:r>
      <w:r>
        <w:rPr>
          <w:rFonts w:ascii="Segoe UI" w:hAnsi="Segoe UI" w:cs="Segoe UI"/>
          <w:color w:val="0F1115"/>
        </w:rPr>
        <w:t>FPF</w:t>
      </w:r>
      <w:r>
        <w:rPr>
          <w:rFonts w:ascii="Segoe UI" w:hAnsi="Segoe UI" w:cs="Segoe UI"/>
          <w:color w:val="0F1115"/>
        </w:rPr>
        <w:t>、</w:t>
      </w:r>
      <w:r>
        <w:rPr>
          <w:rFonts w:ascii="Segoe UI" w:hAnsi="Segoe UI" w:cs="Segoe UI"/>
          <w:color w:val="0F1115"/>
        </w:rPr>
        <w:t>D10</w:t>
      </w:r>
      <w:r>
        <w:rPr>
          <w:rFonts w:ascii="Segoe UI" w:hAnsi="Segoe UI" w:cs="Segoe UI"/>
          <w:color w:val="0F1115"/>
        </w:rPr>
        <w:t>、</w:t>
      </w:r>
      <w:r>
        <w:rPr>
          <w:rFonts w:ascii="Segoe UI" w:hAnsi="Segoe UI" w:cs="Segoe UI"/>
          <w:color w:val="0F1115"/>
        </w:rPr>
        <w:t>D50</w:t>
      </w:r>
      <w:r>
        <w:rPr>
          <w:rFonts w:ascii="Segoe UI" w:hAnsi="Segoe UI" w:cs="Segoe UI"/>
          <w:color w:val="0F1115"/>
        </w:rPr>
        <w:t>、</w:t>
      </w:r>
      <w:r>
        <w:rPr>
          <w:rFonts w:ascii="Segoe UI" w:hAnsi="Segoe UI" w:cs="Segoe UI"/>
          <w:color w:val="0F1115"/>
        </w:rPr>
        <w:t>D90</w:t>
      </w:r>
      <w:r>
        <w:rPr>
          <w:rFonts w:ascii="Segoe UI" w:hAnsi="Segoe UI" w:cs="Segoe UI"/>
          <w:color w:val="0F1115"/>
        </w:rPr>
        <w:t>、</w:t>
      </w:r>
      <w:r>
        <w:rPr>
          <w:rFonts w:ascii="Segoe UI" w:hAnsi="Segoe UI" w:cs="Segoe UI"/>
          <w:color w:val="0F1115"/>
        </w:rPr>
        <w:t>GSD</w:t>
      </w:r>
      <w:r>
        <w:rPr>
          <w:rFonts w:ascii="Segoe UI" w:hAnsi="Segoe UI" w:cs="Segoe UI"/>
          <w:color w:val="0F1115"/>
        </w:rPr>
        <w:t>。</w:t>
      </w:r>
    </w:p>
    <w:p w:rsidR="00F730CA" w:rsidRDefault="00BA7A55" w:rsidP="00BA7A55">
      <w:pPr>
        <w:pStyle w:val="20"/>
      </w:pPr>
      <w:r>
        <w:rPr>
          <w:rFonts w:hint="eastAsia"/>
        </w:rPr>
        <w:t>5</w:t>
      </w:r>
      <w:r w:rsidR="00F730CA">
        <w:t xml:space="preserve">.2 </w:t>
      </w:r>
      <w:r w:rsidR="00F730CA">
        <w:t>操作流程</w:t>
      </w:r>
    </w:p>
    <w:p w:rsidR="00F730CA" w:rsidRDefault="00F730CA" w:rsidP="00395F6C">
      <w:pPr>
        <w:pStyle w:val="40"/>
        <w:rPr>
          <w:sz w:val="24"/>
          <w:szCs w:val="24"/>
        </w:rPr>
      </w:pPr>
      <w:r>
        <w:t>第一步：连接设备</w:t>
      </w:r>
    </w:p>
    <w:p w:rsidR="00F730CA" w:rsidRDefault="00F730CA" w:rsidP="00F730CA">
      <w:pPr>
        <w:pStyle w:val="ds-markdown-paragraph"/>
        <w:numPr>
          <w:ilvl w:val="0"/>
          <w:numId w:val="23"/>
        </w:numPr>
        <w:shd w:val="clear" w:color="auto" w:fill="FFFFFF"/>
        <w:spacing w:after="0" w:afterAutospacing="0"/>
        <w:ind w:left="0"/>
        <w:rPr>
          <w:rFonts w:ascii="Segoe UI" w:hAnsi="Segoe UI" w:cs="Segoe UI"/>
          <w:color w:val="0F1115"/>
        </w:rPr>
      </w:pPr>
      <w:r>
        <w:rPr>
          <w:rFonts w:ascii="Segoe UI" w:hAnsi="Segoe UI" w:cs="Segoe UI"/>
          <w:color w:val="0F1115"/>
        </w:rPr>
        <w:t>确认</w:t>
      </w:r>
      <w:r>
        <w:rPr>
          <w:rFonts w:ascii="Segoe UI" w:hAnsi="Segoe UI" w:cs="Segoe UI"/>
          <w:color w:val="0F1115"/>
        </w:rPr>
        <w:t>PLC</w:t>
      </w:r>
      <w:r>
        <w:rPr>
          <w:rFonts w:ascii="Segoe UI" w:hAnsi="Segoe UI" w:cs="Segoe UI"/>
          <w:color w:val="0F1115"/>
        </w:rPr>
        <w:t>与电脑网络连接正常。</w:t>
      </w:r>
    </w:p>
    <w:p w:rsidR="00F730CA" w:rsidRDefault="00F730CA" w:rsidP="00F730CA">
      <w:pPr>
        <w:pStyle w:val="ds-markdown-paragraph"/>
        <w:numPr>
          <w:ilvl w:val="0"/>
          <w:numId w:val="23"/>
        </w:numPr>
        <w:shd w:val="clear" w:color="auto" w:fill="FFFFFF"/>
        <w:spacing w:after="0" w:afterAutospacing="0"/>
        <w:ind w:left="0"/>
        <w:rPr>
          <w:rFonts w:ascii="Segoe UI" w:hAnsi="Segoe UI" w:cs="Segoe UI"/>
          <w:color w:val="0F1115"/>
        </w:rPr>
      </w:pPr>
      <w:r>
        <w:rPr>
          <w:rFonts w:ascii="Segoe UI" w:hAnsi="Segoe UI" w:cs="Segoe UI"/>
          <w:color w:val="0F1115"/>
        </w:rPr>
        <w:t>点击左侧</w:t>
      </w:r>
      <w:r>
        <w:rPr>
          <w:rFonts w:ascii="Segoe UI" w:hAnsi="Segoe UI" w:cs="Segoe UI"/>
          <w:color w:val="0F1115"/>
        </w:rPr>
        <w:t> </w:t>
      </w:r>
      <w:r>
        <w:rPr>
          <w:rStyle w:val="a6"/>
          <w:rFonts w:ascii="Segoe UI" w:hAnsi="Segoe UI" w:cs="Segoe UI"/>
          <w:color w:val="0F1115"/>
        </w:rPr>
        <w:t>“</w:t>
      </w:r>
      <w:r>
        <w:rPr>
          <w:rStyle w:val="a6"/>
          <w:rFonts w:ascii="Segoe UI" w:hAnsi="Segoe UI" w:cs="Segoe UI"/>
          <w:color w:val="0F1115"/>
        </w:rPr>
        <w:t>通讯控制</w:t>
      </w:r>
      <w:r>
        <w:rPr>
          <w:rStyle w:val="a6"/>
          <w:rFonts w:ascii="Segoe UI" w:hAnsi="Segoe UI" w:cs="Segoe UI"/>
          <w:color w:val="0F1115"/>
        </w:rPr>
        <w:t>”</w:t>
      </w:r>
      <w:r>
        <w:rPr>
          <w:rFonts w:ascii="Segoe UI" w:hAnsi="Segoe UI" w:cs="Segoe UI"/>
          <w:color w:val="0F1115"/>
        </w:rPr>
        <w:t> </w:t>
      </w:r>
      <w:r>
        <w:rPr>
          <w:rFonts w:ascii="Segoe UI" w:hAnsi="Segoe UI" w:cs="Segoe UI"/>
          <w:color w:val="0F1115"/>
        </w:rPr>
        <w:t>组中的</w:t>
      </w:r>
      <w:r>
        <w:rPr>
          <w:rFonts w:ascii="Segoe UI" w:hAnsi="Segoe UI" w:cs="Segoe UI"/>
          <w:color w:val="0F1115"/>
        </w:rPr>
        <w:t> </w:t>
      </w:r>
      <w:r>
        <w:rPr>
          <w:rStyle w:val="a6"/>
          <w:rFonts w:ascii="Segoe UI" w:hAnsi="Segoe UI" w:cs="Segoe UI"/>
          <w:color w:val="0F1115"/>
        </w:rPr>
        <w:t>“</w:t>
      </w:r>
      <w:r>
        <w:rPr>
          <w:rStyle w:val="a6"/>
          <w:rFonts w:ascii="Segoe UI" w:hAnsi="Segoe UI" w:cs="Segoe UI"/>
          <w:color w:val="0F1115"/>
        </w:rPr>
        <w:t>连接</w:t>
      </w:r>
      <w:r>
        <w:rPr>
          <w:rStyle w:val="a6"/>
          <w:rFonts w:ascii="Segoe UI" w:hAnsi="Segoe UI" w:cs="Segoe UI"/>
          <w:color w:val="0F1115"/>
        </w:rPr>
        <w:t>PLC”</w:t>
      </w:r>
      <w:r>
        <w:rPr>
          <w:rFonts w:ascii="Segoe UI" w:hAnsi="Segoe UI" w:cs="Segoe UI"/>
          <w:color w:val="0F1115"/>
        </w:rPr>
        <w:t> </w:t>
      </w:r>
      <w:r>
        <w:rPr>
          <w:rFonts w:ascii="Segoe UI" w:hAnsi="Segoe UI" w:cs="Segoe UI"/>
          <w:color w:val="0F1115"/>
        </w:rPr>
        <w:t>按钮。</w:t>
      </w:r>
    </w:p>
    <w:p w:rsidR="00F730CA" w:rsidRDefault="00F730CA" w:rsidP="00F730CA">
      <w:pPr>
        <w:pStyle w:val="ds-markdown-paragraph"/>
        <w:numPr>
          <w:ilvl w:val="0"/>
          <w:numId w:val="23"/>
        </w:numPr>
        <w:shd w:val="clear" w:color="auto" w:fill="FFFFFF"/>
        <w:spacing w:after="0" w:afterAutospacing="0"/>
        <w:ind w:left="0"/>
        <w:rPr>
          <w:rFonts w:ascii="Segoe UI" w:hAnsi="Segoe UI" w:cs="Segoe UI"/>
          <w:color w:val="0F1115"/>
        </w:rPr>
      </w:pPr>
      <w:r>
        <w:rPr>
          <w:rFonts w:ascii="Segoe UI" w:hAnsi="Segoe UI" w:cs="Segoe UI"/>
          <w:color w:val="0F1115"/>
        </w:rPr>
        <w:t>状态栏显示</w:t>
      </w:r>
      <w:r>
        <w:rPr>
          <w:rFonts w:ascii="Segoe UI" w:hAnsi="Segoe UI" w:cs="Segoe UI"/>
          <w:color w:val="0F1115"/>
        </w:rPr>
        <w:t> </w:t>
      </w:r>
      <w:r>
        <w:rPr>
          <w:rStyle w:val="a6"/>
          <w:rFonts w:ascii="Segoe UI" w:hAnsi="Segoe UI" w:cs="Segoe UI"/>
          <w:color w:val="0F1115"/>
        </w:rPr>
        <w:t>“</w:t>
      </w:r>
      <w:r>
        <w:rPr>
          <w:rStyle w:val="a6"/>
          <w:rFonts w:ascii="Segoe UI" w:hAnsi="Segoe UI" w:cs="Segoe UI"/>
          <w:color w:val="0F1115"/>
        </w:rPr>
        <w:t>状态</w:t>
      </w:r>
      <w:r>
        <w:rPr>
          <w:rStyle w:val="a6"/>
          <w:rFonts w:ascii="Segoe UI" w:hAnsi="Segoe UI" w:cs="Segoe UI"/>
          <w:color w:val="0F1115"/>
        </w:rPr>
        <w:t xml:space="preserve">: </w:t>
      </w:r>
      <w:r>
        <w:rPr>
          <w:rStyle w:val="a6"/>
          <w:rFonts w:ascii="Segoe UI" w:hAnsi="Segoe UI" w:cs="Segoe UI"/>
          <w:color w:val="0F1115"/>
        </w:rPr>
        <w:t>已连接</w:t>
      </w:r>
      <w:r>
        <w:rPr>
          <w:rStyle w:val="a6"/>
          <w:rFonts w:ascii="Segoe UI" w:hAnsi="Segoe UI" w:cs="Segoe UI"/>
          <w:color w:val="0F1115"/>
        </w:rPr>
        <w:t>”</w:t>
      </w:r>
      <w:r>
        <w:rPr>
          <w:rFonts w:ascii="Segoe UI" w:hAnsi="Segoe UI" w:cs="Segoe UI"/>
          <w:color w:val="0F1115"/>
        </w:rPr>
        <w:t>（绿色文字），实时监测参数开始更新。</w:t>
      </w:r>
    </w:p>
    <w:p w:rsidR="00F730CA" w:rsidRDefault="00F730CA" w:rsidP="00F730CA">
      <w:pPr>
        <w:pStyle w:val="ds-markdown-paragraph"/>
        <w:numPr>
          <w:ilvl w:val="0"/>
          <w:numId w:val="23"/>
        </w:numPr>
        <w:shd w:val="clear" w:color="auto" w:fill="FFFFFF"/>
        <w:spacing w:after="0" w:afterAutospacing="0"/>
        <w:ind w:left="0"/>
        <w:rPr>
          <w:rFonts w:ascii="Segoe UI" w:hAnsi="Segoe UI" w:cs="Segoe UI"/>
          <w:color w:val="0F1115"/>
        </w:rPr>
      </w:pPr>
      <w:r>
        <w:rPr>
          <w:rFonts w:ascii="Segoe UI" w:hAnsi="Segoe UI" w:cs="Segoe UI"/>
          <w:color w:val="0F1115"/>
        </w:rPr>
        <w:t>如果连接失败，检查</w:t>
      </w:r>
      <w:r>
        <w:rPr>
          <w:rFonts w:ascii="Segoe UI" w:hAnsi="Segoe UI" w:cs="Segoe UI"/>
          <w:color w:val="0F1115"/>
        </w:rPr>
        <w:t>IP</w:t>
      </w:r>
      <w:r>
        <w:rPr>
          <w:rFonts w:ascii="Segoe UI" w:hAnsi="Segoe UI" w:cs="Segoe UI"/>
          <w:color w:val="0F1115"/>
        </w:rPr>
        <w:t>地址和网络设置，或点击</w:t>
      </w:r>
      <w:r>
        <w:rPr>
          <w:rFonts w:ascii="Segoe UI" w:hAnsi="Segoe UI" w:cs="Segoe UI"/>
          <w:color w:val="0F1115"/>
        </w:rPr>
        <w:t> </w:t>
      </w:r>
      <w:r>
        <w:rPr>
          <w:rStyle w:val="a6"/>
          <w:rFonts w:ascii="Segoe UI" w:hAnsi="Segoe UI" w:cs="Segoe UI"/>
          <w:color w:val="0F1115"/>
        </w:rPr>
        <w:t>“</w:t>
      </w:r>
      <w:r>
        <w:rPr>
          <w:rStyle w:val="a6"/>
          <w:rFonts w:ascii="Segoe UI" w:hAnsi="Segoe UI" w:cs="Segoe UI"/>
          <w:color w:val="0F1115"/>
        </w:rPr>
        <w:t>断开连接</w:t>
      </w:r>
      <w:r>
        <w:rPr>
          <w:rStyle w:val="a6"/>
          <w:rFonts w:ascii="Segoe UI" w:hAnsi="Segoe UI" w:cs="Segoe UI"/>
          <w:color w:val="0F1115"/>
        </w:rPr>
        <w:t>”</w:t>
      </w:r>
      <w:r>
        <w:rPr>
          <w:rFonts w:ascii="Segoe UI" w:hAnsi="Segoe UI" w:cs="Segoe UI"/>
          <w:color w:val="0F1115"/>
        </w:rPr>
        <w:t> </w:t>
      </w:r>
      <w:r>
        <w:rPr>
          <w:rFonts w:ascii="Segoe UI" w:hAnsi="Segoe UI" w:cs="Segoe UI"/>
          <w:color w:val="0F1115"/>
        </w:rPr>
        <w:t>重新尝试。</w:t>
      </w:r>
    </w:p>
    <w:p w:rsidR="00F730CA" w:rsidRDefault="00F730CA" w:rsidP="00F730CA">
      <w:pPr>
        <w:pStyle w:val="40"/>
        <w:shd w:val="clear" w:color="auto" w:fill="FFFFFF"/>
        <w:spacing w:before="240" w:after="120" w:line="420" w:lineRule="atLeast"/>
        <w:rPr>
          <w:rFonts w:ascii="Segoe UI" w:hAnsi="Segoe UI" w:cs="Segoe UI"/>
          <w:color w:val="0F1115"/>
        </w:rPr>
      </w:pPr>
      <w:r>
        <w:rPr>
          <w:rFonts w:ascii="Segoe UI" w:hAnsi="Segoe UI" w:cs="Segoe UI"/>
          <w:color w:val="0F1115"/>
        </w:rPr>
        <w:lastRenderedPageBreak/>
        <w:t>第二步：检查实时参数</w:t>
      </w:r>
    </w:p>
    <w:p w:rsidR="00F730CA" w:rsidRDefault="00F730CA" w:rsidP="00F730CA">
      <w:pPr>
        <w:pStyle w:val="ds-markdown-paragraph"/>
        <w:numPr>
          <w:ilvl w:val="0"/>
          <w:numId w:val="24"/>
        </w:numPr>
        <w:shd w:val="clear" w:color="auto" w:fill="FFFFFF"/>
        <w:spacing w:after="120" w:afterAutospacing="0"/>
        <w:ind w:left="0"/>
        <w:rPr>
          <w:rFonts w:ascii="Segoe UI" w:hAnsi="Segoe UI" w:cs="Segoe UI"/>
          <w:color w:val="0F1115"/>
        </w:rPr>
      </w:pPr>
      <w:r>
        <w:rPr>
          <w:rFonts w:ascii="Segoe UI" w:hAnsi="Segoe UI" w:cs="Segoe UI"/>
          <w:color w:val="0F1115"/>
        </w:rPr>
        <w:t>观察</w:t>
      </w:r>
      <w:r>
        <w:rPr>
          <w:rFonts w:ascii="Segoe UI" w:hAnsi="Segoe UI" w:cs="Segoe UI"/>
          <w:color w:val="0F1115"/>
        </w:rPr>
        <w:t> </w:t>
      </w:r>
      <w:r>
        <w:rPr>
          <w:rStyle w:val="a6"/>
          <w:rFonts w:ascii="Segoe UI" w:hAnsi="Segoe UI" w:cs="Segoe UI"/>
          <w:color w:val="0F1115"/>
        </w:rPr>
        <w:t>“</w:t>
      </w:r>
      <w:r>
        <w:rPr>
          <w:rStyle w:val="a6"/>
          <w:rFonts w:ascii="Segoe UI" w:hAnsi="Segoe UI" w:cs="Segoe UI"/>
          <w:color w:val="0F1115"/>
        </w:rPr>
        <w:t>实时监测参数</w:t>
      </w:r>
      <w:r>
        <w:rPr>
          <w:rStyle w:val="a6"/>
          <w:rFonts w:ascii="Segoe UI" w:hAnsi="Segoe UI" w:cs="Segoe UI"/>
          <w:color w:val="0F1115"/>
        </w:rPr>
        <w:t>”</w:t>
      </w:r>
      <w:r>
        <w:rPr>
          <w:rFonts w:ascii="Segoe UI" w:hAnsi="Segoe UI" w:cs="Segoe UI"/>
          <w:color w:val="0F1115"/>
        </w:rPr>
        <w:t> </w:t>
      </w:r>
      <w:r>
        <w:rPr>
          <w:rFonts w:ascii="Segoe UI" w:hAnsi="Segoe UI" w:cs="Segoe UI"/>
          <w:color w:val="0F1115"/>
        </w:rPr>
        <w:t>四个卡片，确认：</w:t>
      </w:r>
    </w:p>
    <w:p w:rsidR="00F730CA" w:rsidRDefault="00F730CA" w:rsidP="00F730CA">
      <w:pPr>
        <w:pStyle w:val="ds-markdown-paragraph"/>
        <w:numPr>
          <w:ilvl w:val="1"/>
          <w:numId w:val="24"/>
        </w:numPr>
        <w:shd w:val="clear" w:color="auto" w:fill="FFFFFF"/>
        <w:spacing w:after="0" w:afterAutospacing="0"/>
        <w:ind w:left="0"/>
        <w:rPr>
          <w:rFonts w:ascii="Segoe UI" w:hAnsi="Segoe UI" w:cs="Segoe UI"/>
          <w:color w:val="0F1115"/>
        </w:rPr>
      </w:pPr>
      <w:r>
        <w:rPr>
          <w:rFonts w:ascii="Segoe UI" w:hAnsi="Segoe UI" w:cs="Segoe UI"/>
          <w:color w:val="0F1115"/>
        </w:rPr>
        <w:t>流量（目标</w:t>
      </w:r>
      <w:r w:rsidR="00A42489">
        <w:rPr>
          <w:rFonts w:ascii="Segoe UI" w:hAnsi="Segoe UI" w:cs="Segoe UI" w:hint="eastAsia"/>
          <w:color w:val="0F1115"/>
        </w:rPr>
        <w:t>30</w:t>
      </w:r>
      <w:r>
        <w:rPr>
          <w:rFonts w:ascii="Segoe UI" w:hAnsi="Segoe UI" w:cs="Segoe UI"/>
          <w:color w:val="0F1115"/>
        </w:rPr>
        <w:t xml:space="preserve"> L/min</w:t>
      </w:r>
      <w:r>
        <w:rPr>
          <w:rFonts w:ascii="Segoe UI" w:hAnsi="Segoe UI" w:cs="Segoe UI"/>
          <w:color w:val="0F1115"/>
        </w:rPr>
        <w:t>）</w:t>
      </w:r>
    </w:p>
    <w:p w:rsidR="00F730CA" w:rsidRDefault="00F730CA" w:rsidP="00F730CA">
      <w:pPr>
        <w:pStyle w:val="ds-markdown-paragraph"/>
        <w:numPr>
          <w:ilvl w:val="1"/>
          <w:numId w:val="24"/>
        </w:numPr>
        <w:shd w:val="clear" w:color="auto" w:fill="FFFFFF"/>
        <w:spacing w:after="0" w:afterAutospacing="0"/>
        <w:ind w:left="0"/>
        <w:rPr>
          <w:rFonts w:ascii="Segoe UI" w:hAnsi="Segoe UI" w:cs="Segoe UI"/>
          <w:color w:val="0F1115"/>
        </w:rPr>
      </w:pPr>
      <w:r>
        <w:rPr>
          <w:rFonts w:ascii="Segoe UI" w:hAnsi="Segoe UI" w:cs="Segoe UI"/>
          <w:color w:val="0F1115"/>
        </w:rPr>
        <w:t>温度（应在</w:t>
      </w:r>
      <w:r>
        <w:rPr>
          <w:rFonts w:ascii="Segoe UI" w:hAnsi="Segoe UI" w:cs="Segoe UI"/>
          <w:color w:val="0F1115"/>
        </w:rPr>
        <w:t>23±2</w:t>
      </w:r>
      <w:r>
        <w:rPr>
          <w:rFonts w:hint="eastAsia"/>
          <w:color w:val="0F1115"/>
        </w:rPr>
        <w:t>℃</w:t>
      </w:r>
      <w:r>
        <w:rPr>
          <w:rFonts w:ascii="Segoe UI" w:hAnsi="Segoe UI" w:cs="Segoe UI"/>
          <w:color w:val="0F1115"/>
        </w:rPr>
        <w:t>）</w:t>
      </w:r>
    </w:p>
    <w:p w:rsidR="00F730CA" w:rsidRDefault="00F730CA" w:rsidP="00F730CA">
      <w:pPr>
        <w:pStyle w:val="ds-markdown-paragraph"/>
        <w:numPr>
          <w:ilvl w:val="1"/>
          <w:numId w:val="24"/>
        </w:numPr>
        <w:shd w:val="clear" w:color="auto" w:fill="FFFFFF"/>
        <w:spacing w:after="0" w:afterAutospacing="0"/>
        <w:ind w:left="0"/>
        <w:rPr>
          <w:rFonts w:ascii="Segoe UI" w:hAnsi="Segoe UI" w:cs="Segoe UI"/>
          <w:color w:val="0F1115"/>
        </w:rPr>
      </w:pPr>
      <w:r>
        <w:rPr>
          <w:rFonts w:ascii="Segoe UI" w:hAnsi="Segoe UI" w:cs="Segoe UI"/>
          <w:color w:val="0F1115"/>
        </w:rPr>
        <w:t>压力数据正常</w:t>
      </w:r>
    </w:p>
    <w:p w:rsidR="00F730CA" w:rsidRDefault="00F730CA" w:rsidP="00F730CA">
      <w:pPr>
        <w:pStyle w:val="ds-markdown-paragraph"/>
        <w:numPr>
          <w:ilvl w:val="0"/>
          <w:numId w:val="24"/>
        </w:numPr>
        <w:shd w:val="clear" w:color="auto" w:fill="FFFFFF"/>
        <w:spacing w:after="0" w:afterAutospacing="0"/>
        <w:ind w:left="0"/>
        <w:rPr>
          <w:rFonts w:ascii="Segoe UI" w:hAnsi="Segoe UI" w:cs="Segoe UI"/>
          <w:color w:val="0F1115"/>
        </w:rPr>
      </w:pPr>
      <w:r>
        <w:rPr>
          <w:rFonts w:ascii="Segoe UI" w:hAnsi="Segoe UI" w:cs="Segoe UI"/>
          <w:color w:val="0F1115"/>
        </w:rPr>
        <w:t>压差（撞击器端</w:t>
      </w:r>
      <w:r>
        <w:rPr>
          <w:rFonts w:ascii="Segoe UI" w:hAnsi="Segoe UI" w:cs="Segoe UI"/>
          <w:color w:val="0F1115"/>
        </w:rPr>
        <w:t>-</w:t>
      </w:r>
      <w:r>
        <w:rPr>
          <w:rFonts w:ascii="Segoe UI" w:hAnsi="Segoe UI" w:cs="Segoe UI"/>
          <w:color w:val="0F1115"/>
        </w:rPr>
        <w:t>泵端）应稳定在合理范围（通常</w:t>
      </w:r>
      <w:r>
        <w:rPr>
          <w:rFonts w:ascii="Segoe UI" w:hAnsi="Segoe UI" w:cs="Segoe UI"/>
          <w:color w:val="0F1115"/>
        </w:rPr>
        <w:t xml:space="preserve">&lt;2 </w:t>
      </w:r>
      <w:proofErr w:type="spellStart"/>
      <w:r>
        <w:rPr>
          <w:rFonts w:ascii="Segoe UI" w:hAnsi="Segoe UI" w:cs="Segoe UI"/>
          <w:color w:val="0F1115"/>
        </w:rPr>
        <w:t>kPa</w:t>
      </w:r>
      <w:proofErr w:type="spellEnd"/>
      <w:r>
        <w:rPr>
          <w:rFonts w:ascii="Segoe UI" w:hAnsi="Segoe UI" w:cs="Segoe UI"/>
          <w:color w:val="0F1115"/>
        </w:rPr>
        <w:t>）。</w:t>
      </w:r>
    </w:p>
    <w:p w:rsidR="00F730CA" w:rsidRDefault="00F730CA" w:rsidP="00F730CA">
      <w:pPr>
        <w:pStyle w:val="40"/>
        <w:shd w:val="clear" w:color="auto" w:fill="FFFFFF"/>
        <w:spacing w:before="240" w:after="120" w:line="420" w:lineRule="atLeast"/>
        <w:rPr>
          <w:rFonts w:ascii="Segoe UI" w:hAnsi="Segoe UI" w:cs="Segoe UI"/>
          <w:color w:val="0F1115"/>
        </w:rPr>
      </w:pPr>
      <w:r>
        <w:rPr>
          <w:rFonts w:ascii="Segoe UI" w:hAnsi="Segoe UI" w:cs="Segoe UI"/>
          <w:color w:val="0F1115"/>
        </w:rPr>
        <w:t>第三步：设置采样参数</w:t>
      </w:r>
      <w:bookmarkStart w:id="35" w:name="_GoBack"/>
      <w:bookmarkEnd w:id="35"/>
    </w:p>
    <w:p w:rsidR="00E47DF1" w:rsidRDefault="00F730CA" w:rsidP="00E47DF1">
      <w:pPr>
        <w:pStyle w:val="ds-markdown-paragraph"/>
        <w:numPr>
          <w:ilvl w:val="0"/>
          <w:numId w:val="25"/>
        </w:numPr>
        <w:shd w:val="clear" w:color="auto" w:fill="FFFFFF"/>
        <w:spacing w:after="0" w:afterAutospacing="0"/>
        <w:ind w:left="0"/>
        <w:rPr>
          <w:rFonts w:ascii="Segoe UI" w:hAnsi="Segoe UI" w:cs="Segoe UI" w:hint="eastAsia"/>
          <w:color w:val="0F1115"/>
        </w:rPr>
      </w:pPr>
      <w:r>
        <w:rPr>
          <w:rFonts w:ascii="Segoe UI" w:hAnsi="Segoe UI" w:cs="Segoe UI"/>
          <w:color w:val="0F1115"/>
        </w:rPr>
        <w:t>在</w:t>
      </w:r>
      <w:r>
        <w:rPr>
          <w:rFonts w:ascii="Segoe UI" w:hAnsi="Segoe UI" w:cs="Segoe UI"/>
          <w:color w:val="0F1115"/>
        </w:rPr>
        <w:t> </w:t>
      </w:r>
      <w:r>
        <w:rPr>
          <w:rStyle w:val="a6"/>
          <w:rFonts w:ascii="Segoe UI" w:hAnsi="Segoe UI" w:cs="Segoe UI"/>
          <w:color w:val="0F1115"/>
        </w:rPr>
        <w:t>“</w:t>
      </w:r>
      <w:r>
        <w:rPr>
          <w:rStyle w:val="a6"/>
          <w:rFonts w:ascii="Segoe UI" w:hAnsi="Segoe UI" w:cs="Segoe UI"/>
          <w:color w:val="0F1115"/>
        </w:rPr>
        <w:t>采样参数</w:t>
      </w:r>
      <w:r>
        <w:rPr>
          <w:rStyle w:val="a6"/>
          <w:rFonts w:ascii="Segoe UI" w:hAnsi="Segoe UI" w:cs="Segoe UI"/>
          <w:color w:val="0F1115"/>
        </w:rPr>
        <w:t>”</w:t>
      </w:r>
      <w:r>
        <w:rPr>
          <w:rFonts w:ascii="Segoe UI" w:hAnsi="Segoe UI" w:cs="Segoe UI"/>
          <w:color w:val="0F1115"/>
        </w:rPr>
        <w:t> </w:t>
      </w:r>
      <w:r>
        <w:rPr>
          <w:rFonts w:ascii="Segoe UI" w:hAnsi="Segoe UI" w:cs="Segoe UI"/>
          <w:color w:val="0F1115"/>
        </w:rPr>
        <w:t>组中，找到</w:t>
      </w:r>
      <w:r>
        <w:rPr>
          <w:rFonts w:ascii="Segoe UI" w:hAnsi="Segoe UI" w:cs="Segoe UI"/>
          <w:color w:val="0F1115"/>
        </w:rPr>
        <w:t> </w:t>
      </w:r>
      <w:r>
        <w:rPr>
          <w:rStyle w:val="a6"/>
          <w:rFonts w:ascii="Segoe UI" w:hAnsi="Segoe UI" w:cs="Segoe UI"/>
          <w:color w:val="0F1115"/>
        </w:rPr>
        <w:t>“</w:t>
      </w:r>
      <w:r>
        <w:rPr>
          <w:rStyle w:val="a6"/>
          <w:rFonts w:ascii="Segoe UI" w:hAnsi="Segoe UI" w:cs="Segoe UI"/>
          <w:color w:val="0F1115"/>
        </w:rPr>
        <w:t>采样时间</w:t>
      </w:r>
      <w:r>
        <w:rPr>
          <w:rStyle w:val="a6"/>
          <w:rFonts w:ascii="Segoe UI" w:hAnsi="Segoe UI" w:cs="Segoe UI"/>
          <w:color w:val="0F1115"/>
        </w:rPr>
        <w:t>(</w:t>
      </w:r>
      <w:r>
        <w:rPr>
          <w:rStyle w:val="a6"/>
          <w:rFonts w:ascii="Segoe UI" w:hAnsi="Segoe UI" w:cs="Segoe UI"/>
          <w:color w:val="0F1115"/>
        </w:rPr>
        <w:t>秒</w:t>
      </w:r>
      <w:r>
        <w:rPr>
          <w:rStyle w:val="a6"/>
          <w:rFonts w:ascii="Segoe UI" w:hAnsi="Segoe UI" w:cs="Segoe UI"/>
          <w:color w:val="0F1115"/>
        </w:rPr>
        <w:t>)”</w:t>
      </w:r>
      <w:r>
        <w:rPr>
          <w:rFonts w:ascii="Segoe UI" w:hAnsi="Segoe UI" w:cs="Segoe UI"/>
          <w:color w:val="0F1115"/>
        </w:rPr>
        <w:t> </w:t>
      </w:r>
      <w:r>
        <w:rPr>
          <w:rFonts w:ascii="Segoe UI" w:hAnsi="Segoe UI" w:cs="Segoe UI"/>
          <w:color w:val="0F1115"/>
        </w:rPr>
        <w:t>输入框，输入所需采样时长（例如</w:t>
      </w:r>
      <w:r>
        <w:rPr>
          <w:rFonts w:ascii="Segoe UI" w:hAnsi="Segoe UI" w:cs="Segoe UI"/>
          <w:color w:val="0F1115"/>
        </w:rPr>
        <w:t>60</w:t>
      </w:r>
      <w:r>
        <w:rPr>
          <w:rFonts w:ascii="Segoe UI" w:hAnsi="Segoe UI" w:cs="Segoe UI"/>
          <w:color w:val="0F1115"/>
        </w:rPr>
        <w:t>秒）。</w:t>
      </w:r>
    </w:p>
    <w:p w:rsidR="00E47DF1" w:rsidRPr="00E47DF1" w:rsidRDefault="00E47DF1" w:rsidP="00E47DF1">
      <w:pPr>
        <w:pStyle w:val="ds-markdown-paragraph"/>
        <w:numPr>
          <w:ilvl w:val="0"/>
          <w:numId w:val="25"/>
        </w:numPr>
        <w:shd w:val="clear" w:color="auto" w:fill="FFFFFF"/>
        <w:spacing w:after="0" w:afterAutospacing="0"/>
        <w:ind w:left="0"/>
        <w:rPr>
          <w:rFonts w:ascii="Segoe UI" w:hAnsi="Segoe UI" w:cs="Segoe UI"/>
          <w:color w:val="0F1115"/>
        </w:rPr>
      </w:pPr>
      <w:r w:rsidRPr="00E47DF1">
        <w:rPr>
          <w:rFonts w:ascii="Segoe UI" w:hAnsi="Segoe UI" w:cs="Segoe UI" w:hint="eastAsia"/>
          <w:color w:val="0F1115"/>
        </w:rPr>
        <w:t>除霜温度设置</w:t>
      </w:r>
      <w:r w:rsidRPr="00E47DF1">
        <w:rPr>
          <w:rFonts w:ascii="Segoe UI" w:hAnsi="Segoe UI" w:cs="Segoe UI" w:hint="eastAsia"/>
          <w:color w:val="0F1115"/>
        </w:rPr>
        <w:t xml:space="preserve">  </w:t>
      </w:r>
      <w:r w:rsidRPr="00E47DF1">
        <w:rPr>
          <w:rFonts w:ascii="Segoe UI" w:hAnsi="Segoe UI" w:cs="Segoe UI" w:hint="eastAsia"/>
          <w:color w:val="0F1115"/>
        </w:rPr>
        <w:t>除霜时间设置</w:t>
      </w:r>
      <w:r w:rsidRPr="00E47DF1">
        <w:rPr>
          <w:rFonts w:ascii="Segoe UI" w:hAnsi="Segoe UI" w:cs="Segoe UI" w:hint="eastAsia"/>
          <w:color w:val="0F1115"/>
        </w:rPr>
        <w:t xml:space="preserve">                      </w:t>
      </w:r>
    </w:p>
    <w:p w:rsidR="00F730CA" w:rsidRDefault="00F730CA" w:rsidP="00F730CA">
      <w:pPr>
        <w:pStyle w:val="ds-markdown-paragraph"/>
        <w:numPr>
          <w:ilvl w:val="0"/>
          <w:numId w:val="25"/>
        </w:numPr>
        <w:shd w:val="clear" w:color="auto" w:fill="FFFFFF"/>
        <w:spacing w:after="120" w:afterAutospacing="0"/>
        <w:ind w:left="0"/>
        <w:rPr>
          <w:rFonts w:ascii="Segoe UI" w:hAnsi="Segoe UI" w:cs="Segoe UI"/>
          <w:color w:val="0F1115"/>
        </w:rPr>
      </w:pPr>
      <w:r>
        <w:rPr>
          <w:rStyle w:val="a6"/>
          <w:rFonts w:ascii="Segoe UI" w:hAnsi="Segoe UI" w:cs="Segoe UI"/>
          <w:color w:val="0F1115"/>
        </w:rPr>
        <w:t>（可选）手动调试</w:t>
      </w:r>
      <w:r>
        <w:rPr>
          <w:rFonts w:ascii="Segoe UI" w:hAnsi="Segoe UI" w:cs="Segoe UI"/>
          <w:color w:val="0F1115"/>
        </w:rPr>
        <w:t>：如需单独测试阀门或泵，可使用</w:t>
      </w:r>
      <w:r>
        <w:rPr>
          <w:rFonts w:ascii="Segoe UI" w:hAnsi="Segoe UI" w:cs="Segoe UI"/>
          <w:color w:val="0F1115"/>
        </w:rPr>
        <w:t> </w:t>
      </w:r>
      <w:r>
        <w:rPr>
          <w:rStyle w:val="a6"/>
          <w:rFonts w:ascii="Segoe UI" w:hAnsi="Segoe UI" w:cs="Segoe UI"/>
          <w:color w:val="0F1115"/>
        </w:rPr>
        <w:t>“</w:t>
      </w:r>
      <w:r>
        <w:rPr>
          <w:rStyle w:val="a6"/>
          <w:rFonts w:ascii="Segoe UI" w:hAnsi="Segoe UI" w:cs="Segoe UI"/>
          <w:color w:val="0F1115"/>
        </w:rPr>
        <w:t>手动控制</w:t>
      </w:r>
      <w:r>
        <w:rPr>
          <w:rStyle w:val="a6"/>
          <w:rFonts w:ascii="Segoe UI" w:hAnsi="Segoe UI" w:cs="Segoe UI"/>
          <w:color w:val="0F1115"/>
        </w:rPr>
        <w:t>”</w:t>
      </w:r>
      <w:r>
        <w:rPr>
          <w:rFonts w:ascii="Segoe UI" w:hAnsi="Segoe UI" w:cs="Segoe UI"/>
          <w:color w:val="0F1115"/>
        </w:rPr>
        <w:t> </w:t>
      </w:r>
      <w:r>
        <w:rPr>
          <w:rFonts w:ascii="Segoe UI" w:hAnsi="Segoe UI" w:cs="Segoe UI"/>
          <w:color w:val="0F1115"/>
        </w:rPr>
        <w:t>区域：</w:t>
      </w:r>
    </w:p>
    <w:p w:rsidR="00F730CA" w:rsidRDefault="00F730CA" w:rsidP="00F730CA">
      <w:pPr>
        <w:pStyle w:val="ds-markdown-paragraph"/>
        <w:numPr>
          <w:ilvl w:val="1"/>
          <w:numId w:val="25"/>
        </w:numPr>
        <w:shd w:val="clear" w:color="auto" w:fill="FFFFFF"/>
        <w:spacing w:after="0" w:afterAutospacing="0"/>
        <w:ind w:left="0"/>
        <w:rPr>
          <w:rFonts w:ascii="Segoe UI" w:hAnsi="Segoe UI" w:cs="Segoe UI"/>
          <w:color w:val="0F1115"/>
        </w:rPr>
      </w:pPr>
      <w:r>
        <w:rPr>
          <w:rStyle w:val="a6"/>
          <w:rFonts w:ascii="Segoe UI" w:hAnsi="Segoe UI" w:cs="Segoe UI"/>
          <w:color w:val="0F1115"/>
        </w:rPr>
        <w:t>开阀</w:t>
      </w:r>
      <w:r>
        <w:rPr>
          <w:rFonts w:ascii="Segoe UI" w:hAnsi="Segoe UI" w:cs="Segoe UI"/>
          <w:color w:val="0F1115"/>
        </w:rPr>
        <w:t> / </w:t>
      </w:r>
      <w:r>
        <w:rPr>
          <w:rStyle w:val="a6"/>
          <w:rFonts w:ascii="Segoe UI" w:hAnsi="Segoe UI" w:cs="Segoe UI"/>
          <w:color w:val="0F1115"/>
        </w:rPr>
        <w:t>关阀</w:t>
      </w:r>
      <w:r w:rsidR="00130169">
        <w:rPr>
          <w:rFonts w:ascii="Segoe UI" w:hAnsi="Segoe UI" w:cs="Segoe UI"/>
          <w:color w:val="0F1115"/>
        </w:rPr>
        <w:t>：控制负压阀</w:t>
      </w:r>
      <w:r>
        <w:rPr>
          <w:rFonts w:ascii="Segoe UI" w:hAnsi="Segoe UI" w:cs="Segoe UI"/>
          <w:color w:val="0F1115"/>
        </w:rPr>
        <w:t>的通断。</w:t>
      </w:r>
    </w:p>
    <w:p w:rsidR="00F730CA" w:rsidRDefault="00F730CA" w:rsidP="00F730CA">
      <w:pPr>
        <w:pStyle w:val="ds-markdown-paragraph"/>
        <w:numPr>
          <w:ilvl w:val="1"/>
          <w:numId w:val="25"/>
        </w:numPr>
        <w:shd w:val="clear" w:color="auto" w:fill="FFFFFF"/>
        <w:spacing w:after="0" w:afterAutospacing="0"/>
        <w:ind w:left="0"/>
        <w:rPr>
          <w:rFonts w:ascii="Segoe UI" w:hAnsi="Segoe UI" w:cs="Segoe UI"/>
          <w:color w:val="0F1115"/>
        </w:rPr>
      </w:pPr>
      <w:r>
        <w:rPr>
          <w:rStyle w:val="a6"/>
          <w:rFonts w:ascii="Segoe UI" w:hAnsi="Segoe UI" w:cs="Segoe UI"/>
          <w:color w:val="0F1115"/>
        </w:rPr>
        <w:t>启泵</w:t>
      </w:r>
      <w:r>
        <w:rPr>
          <w:rFonts w:ascii="Segoe UI" w:hAnsi="Segoe UI" w:cs="Segoe UI"/>
          <w:color w:val="0F1115"/>
        </w:rPr>
        <w:t> / </w:t>
      </w:r>
      <w:r>
        <w:rPr>
          <w:rStyle w:val="a6"/>
          <w:rFonts w:ascii="Segoe UI" w:hAnsi="Segoe UI" w:cs="Segoe UI"/>
          <w:color w:val="0F1115"/>
        </w:rPr>
        <w:t>停泵</w:t>
      </w:r>
      <w:r w:rsidR="00130169">
        <w:rPr>
          <w:rFonts w:ascii="Segoe UI" w:hAnsi="Segoe UI" w:cs="Segoe UI"/>
          <w:color w:val="0F1115"/>
        </w:rPr>
        <w:t>：控制负压泵</w:t>
      </w:r>
      <w:r>
        <w:rPr>
          <w:rFonts w:ascii="Segoe UI" w:hAnsi="Segoe UI" w:cs="Segoe UI"/>
          <w:color w:val="0F1115"/>
        </w:rPr>
        <w:t>的启停。</w:t>
      </w:r>
    </w:p>
    <w:p w:rsidR="00F730CA" w:rsidRDefault="00F730CA" w:rsidP="00F730CA">
      <w:pPr>
        <w:pStyle w:val="ds-markdown-paragraph"/>
        <w:shd w:val="clear" w:color="auto" w:fill="FFFFFF"/>
        <w:rPr>
          <w:rFonts w:ascii="Segoe UI" w:hAnsi="Segoe UI" w:cs="Segoe UI"/>
          <w:color w:val="0F1115"/>
        </w:rPr>
      </w:pPr>
      <w:r>
        <w:rPr>
          <w:rFonts w:ascii="Segoe UI" w:hAnsi="Segoe UI" w:cs="Segoe UI"/>
          <w:color w:val="0F1115"/>
        </w:rPr>
        <w:t>手动控制主要用于调试或紧急情况，正常测试请使用下方的自动按钮。</w:t>
      </w:r>
    </w:p>
    <w:p w:rsidR="00F730CA" w:rsidRDefault="00F730CA" w:rsidP="00F730CA">
      <w:pPr>
        <w:pStyle w:val="40"/>
        <w:shd w:val="clear" w:color="auto" w:fill="FFFFFF"/>
        <w:spacing w:before="240" w:after="120" w:line="420" w:lineRule="atLeast"/>
        <w:rPr>
          <w:rFonts w:ascii="Segoe UI" w:hAnsi="Segoe UI" w:cs="Segoe UI"/>
          <w:color w:val="0F1115"/>
        </w:rPr>
      </w:pPr>
      <w:r>
        <w:rPr>
          <w:rFonts w:ascii="Segoe UI" w:hAnsi="Segoe UI" w:cs="Segoe UI"/>
          <w:color w:val="0F1115"/>
        </w:rPr>
        <w:t>第四步：启动自动测试</w:t>
      </w:r>
    </w:p>
    <w:p w:rsidR="00F730CA" w:rsidRDefault="00F730CA" w:rsidP="00F730CA">
      <w:pPr>
        <w:pStyle w:val="ds-markdown-paragraph"/>
        <w:numPr>
          <w:ilvl w:val="0"/>
          <w:numId w:val="26"/>
        </w:numPr>
        <w:shd w:val="clear" w:color="auto" w:fill="FFFFFF"/>
        <w:spacing w:after="0" w:afterAutospacing="0"/>
        <w:ind w:left="0"/>
        <w:rPr>
          <w:rFonts w:ascii="Segoe UI" w:hAnsi="Segoe UI" w:cs="Segoe UI"/>
          <w:color w:val="0F1115"/>
        </w:rPr>
      </w:pPr>
      <w:r>
        <w:rPr>
          <w:rFonts w:ascii="Segoe UI" w:hAnsi="Segoe UI" w:cs="Segoe UI"/>
          <w:color w:val="0F1115"/>
        </w:rPr>
        <w:t>点击</w:t>
      </w:r>
      <w:r>
        <w:rPr>
          <w:rFonts w:ascii="Segoe UI" w:hAnsi="Segoe UI" w:cs="Segoe UI"/>
          <w:color w:val="0F1115"/>
        </w:rPr>
        <w:t> </w:t>
      </w:r>
      <w:r>
        <w:rPr>
          <w:rStyle w:val="a6"/>
          <w:rFonts w:ascii="Segoe UI" w:hAnsi="Segoe UI" w:cs="Segoe UI"/>
          <w:color w:val="0F1115"/>
        </w:rPr>
        <w:t>“</w:t>
      </w:r>
      <w:r>
        <w:rPr>
          <w:rStyle w:val="a6"/>
          <w:rFonts w:ascii="Segoe UI" w:hAnsi="Segoe UI" w:cs="Segoe UI"/>
          <w:color w:val="0F1115"/>
        </w:rPr>
        <w:t>开始测试</w:t>
      </w:r>
      <w:r>
        <w:rPr>
          <w:rStyle w:val="a6"/>
          <w:rFonts w:ascii="Segoe UI" w:hAnsi="Segoe UI" w:cs="Segoe UI"/>
          <w:color w:val="0F1115"/>
        </w:rPr>
        <w:t>”</w:t>
      </w:r>
      <w:r>
        <w:rPr>
          <w:rFonts w:ascii="Segoe UI" w:hAnsi="Segoe UI" w:cs="Segoe UI"/>
          <w:color w:val="0F1115"/>
        </w:rPr>
        <w:t> </w:t>
      </w:r>
      <w:r>
        <w:rPr>
          <w:rFonts w:ascii="Segoe UI" w:hAnsi="Segoe UI" w:cs="Segoe UI"/>
          <w:color w:val="0F1115"/>
        </w:rPr>
        <w:t>按钮（蓝色）。</w:t>
      </w:r>
    </w:p>
    <w:p w:rsidR="00F730CA" w:rsidRDefault="00F730CA" w:rsidP="00F730CA">
      <w:pPr>
        <w:pStyle w:val="ds-markdown-paragraph"/>
        <w:numPr>
          <w:ilvl w:val="0"/>
          <w:numId w:val="26"/>
        </w:numPr>
        <w:shd w:val="clear" w:color="auto" w:fill="FFFFFF"/>
        <w:spacing w:after="120" w:afterAutospacing="0"/>
        <w:ind w:left="0"/>
        <w:rPr>
          <w:rFonts w:ascii="Segoe UI" w:hAnsi="Segoe UI" w:cs="Segoe UI"/>
          <w:color w:val="0F1115"/>
        </w:rPr>
      </w:pPr>
      <w:r>
        <w:rPr>
          <w:rFonts w:ascii="Segoe UI" w:hAnsi="Segoe UI" w:cs="Segoe UI"/>
          <w:color w:val="0F1115"/>
        </w:rPr>
        <w:t>系统自动执行：</w:t>
      </w:r>
    </w:p>
    <w:p w:rsidR="00F730CA" w:rsidRDefault="00F730CA" w:rsidP="00F730CA">
      <w:pPr>
        <w:pStyle w:val="ds-markdown-paragraph"/>
        <w:numPr>
          <w:ilvl w:val="1"/>
          <w:numId w:val="26"/>
        </w:numPr>
        <w:shd w:val="clear" w:color="auto" w:fill="FFFFFF"/>
        <w:spacing w:after="0" w:afterAutospacing="0"/>
        <w:ind w:left="0"/>
        <w:rPr>
          <w:rFonts w:ascii="Segoe UI" w:hAnsi="Segoe UI" w:cs="Segoe UI"/>
          <w:color w:val="0F1115"/>
        </w:rPr>
      </w:pPr>
      <w:r>
        <w:rPr>
          <w:rFonts w:ascii="Segoe UI" w:hAnsi="Segoe UI" w:cs="Segoe UI"/>
          <w:color w:val="0F1115"/>
        </w:rPr>
        <w:t>启动负压泵</w:t>
      </w:r>
    </w:p>
    <w:p w:rsidR="00F730CA" w:rsidRDefault="00C07B7D" w:rsidP="00F730CA">
      <w:pPr>
        <w:pStyle w:val="ds-markdown-paragraph"/>
        <w:numPr>
          <w:ilvl w:val="1"/>
          <w:numId w:val="26"/>
        </w:numPr>
        <w:shd w:val="clear" w:color="auto" w:fill="FFFFFF"/>
        <w:spacing w:after="0" w:afterAutospacing="0"/>
        <w:ind w:left="0"/>
        <w:rPr>
          <w:rFonts w:ascii="Segoe UI" w:hAnsi="Segoe UI" w:cs="Segoe UI"/>
          <w:color w:val="0F1115"/>
        </w:rPr>
      </w:pPr>
      <w:r>
        <w:rPr>
          <w:rFonts w:ascii="Segoe UI" w:hAnsi="Segoe UI" w:cs="Segoe UI"/>
          <w:color w:val="0F1115"/>
        </w:rPr>
        <w:t>开启负压阀</w:t>
      </w:r>
    </w:p>
    <w:p w:rsidR="00F730CA" w:rsidRDefault="00F730CA" w:rsidP="00F730CA">
      <w:pPr>
        <w:pStyle w:val="ds-markdown-paragraph"/>
        <w:numPr>
          <w:ilvl w:val="1"/>
          <w:numId w:val="26"/>
        </w:numPr>
        <w:shd w:val="clear" w:color="auto" w:fill="FFFFFF"/>
        <w:spacing w:after="0" w:afterAutospacing="0"/>
        <w:ind w:left="0"/>
        <w:rPr>
          <w:rFonts w:ascii="Segoe UI" w:hAnsi="Segoe UI" w:cs="Segoe UI"/>
          <w:color w:val="0F1115"/>
        </w:rPr>
      </w:pPr>
      <w:r>
        <w:rPr>
          <w:rFonts w:ascii="Segoe UI" w:hAnsi="Segoe UI" w:cs="Segoe UI"/>
          <w:color w:val="0F1115"/>
        </w:rPr>
        <w:t>开始倒计时（状态栏显示剩余秒数）</w:t>
      </w:r>
    </w:p>
    <w:p w:rsidR="00F730CA" w:rsidRDefault="00F730CA" w:rsidP="00F730CA">
      <w:pPr>
        <w:pStyle w:val="ds-markdown-paragraph"/>
        <w:numPr>
          <w:ilvl w:val="1"/>
          <w:numId w:val="26"/>
        </w:numPr>
        <w:shd w:val="clear" w:color="auto" w:fill="FFFFFF"/>
        <w:spacing w:after="0" w:afterAutospacing="0"/>
        <w:ind w:left="0"/>
        <w:rPr>
          <w:rFonts w:ascii="Segoe UI" w:hAnsi="Segoe UI" w:cs="Segoe UI"/>
          <w:color w:val="0F1115"/>
        </w:rPr>
      </w:pPr>
      <w:r>
        <w:rPr>
          <w:rFonts w:ascii="Segoe UI" w:hAnsi="Segoe UI" w:cs="Segoe UI"/>
          <w:color w:val="0F1115"/>
        </w:rPr>
        <w:t>到达设定时间后，自动关闭阀和</w:t>
      </w:r>
      <w:proofErr w:type="gramStart"/>
      <w:r>
        <w:rPr>
          <w:rFonts w:ascii="Segoe UI" w:hAnsi="Segoe UI" w:cs="Segoe UI"/>
          <w:color w:val="0F1115"/>
        </w:rPr>
        <w:t>泵</w:t>
      </w:r>
      <w:proofErr w:type="gramEnd"/>
    </w:p>
    <w:p w:rsidR="00F730CA" w:rsidRDefault="00F730CA" w:rsidP="00F730CA">
      <w:pPr>
        <w:pStyle w:val="ds-markdown-paragraph"/>
        <w:numPr>
          <w:ilvl w:val="0"/>
          <w:numId w:val="26"/>
        </w:numPr>
        <w:shd w:val="clear" w:color="auto" w:fill="FFFFFF"/>
        <w:spacing w:after="0" w:afterAutospacing="0"/>
        <w:ind w:left="0"/>
        <w:rPr>
          <w:rFonts w:ascii="Segoe UI" w:hAnsi="Segoe UI" w:cs="Segoe UI"/>
          <w:color w:val="0F1115"/>
        </w:rPr>
      </w:pPr>
      <w:r>
        <w:rPr>
          <w:rFonts w:ascii="Segoe UI" w:hAnsi="Segoe UI" w:cs="Segoe UI"/>
          <w:color w:val="0F1115"/>
        </w:rPr>
        <w:t>测试期间，</w:t>
      </w:r>
      <w:r>
        <w:rPr>
          <w:rStyle w:val="a6"/>
          <w:rFonts w:ascii="Segoe UI" w:hAnsi="Segoe UI" w:cs="Segoe UI"/>
          <w:color w:val="0F1115"/>
        </w:rPr>
        <w:t>“</w:t>
      </w:r>
      <w:r>
        <w:rPr>
          <w:rStyle w:val="a6"/>
          <w:rFonts w:ascii="Segoe UI" w:hAnsi="Segoe UI" w:cs="Segoe UI"/>
          <w:color w:val="0F1115"/>
        </w:rPr>
        <w:t>开始测试</w:t>
      </w:r>
      <w:r>
        <w:rPr>
          <w:rStyle w:val="a6"/>
          <w:rFonts w:ascii="Segoe UI" w:hAnsi="Segoe UI" w:cs="Segoe UI"/>
          <w:color w:val="0F1115"/>
        </w:rPr>
        <w:t>”</w:t>
      </w:r>
      <w:r>
        <w:rPr>
          <w:rFonts w:ascii="Segoe UI" w:hAnsi="Segoe UI" w:cs="Segoe UI"/>
          <w:color w:val="0F1115"/>
        </w:rPr>
        <w:t> </w:t>
      </w:r>
      <w:r>
        <w:rPr>
          <w:rFonts w:ascii="Segoe UI" w:hAnsi="Segoe UI" w:cs="Segoe UI"/>
          <w:color w:val="0F1115"/>
        </w:rPr>
        <w:t>按钮变为禁用，</w:t>
      </w:r>
      <w:r>
        <w:rPr>
          <w:rStyle w:val="a6"/>
          <w:rFonts w:ascii="Segoe UI" w:hAnsi="Segoe UI" w:cs="Segoe UI"/>
          <w:color w:val="0F1115"/>
        </w:rPr>
        <w:t>“</w:t>
      </w:r>
      <w:r>
        <w:rPr>
          <w:rStyle w:val="a6"/>
          <w:rFonts w:ascii="Segoe UI" w:hAnsi="Segoe UI" w:cs="Segoe UI"/>
          <w:color w:val="0F1115"/>
        </w:rPr>
        <w:t>停止测试</w:t>
      </w:r>
      <w:r>
        <w:rPr>
          <w:rStyle w:val="a6"/>
          <w:rFonts w:ascii="Segoe UI" w:hAnsi="Segoe UI" w:cs="Segoe UI"/>
          <w:color w:val="0F1115"/>
        </w:rPr>
        <w:t>”</w:t>
      </w:r>
      <w:r>
        <w:rPr>
          <w:rFonts w:ascii="Segoe UI" w:hAnsi="Segoe UI" w:cs="Segoe UI"/>
          <w:color w:val="0F1115"/>
        </w:rPr>
        <w:t> </w:t>
      </w:r>
      <w:r>
        <w:rPr>
          <w:rFonts w:ascii="Segoe UI" w:hAnsi="Segoe UI" w:cs="Segoe UI"/>
          <w:color w:val="0F1115"/>
        </w:rPr>
        <w:t>按钮变为可用（红色）。</w:t>
      </w:r>
    </w:p>
    <w:p w:rsidR="00F730CA" w:rsidRDefault="00F730CA" w:rsidP="00F730CA">
      <w:pPr>
        <w:pStyle w:val="40"/>
        <w:shd w:val="clear" w:color="auto" w:fill="FFFFFF"/>
        <w:spacing w:before="240" w:after="120" w:line="420" w:lineRule="atLeast"/>
        <w:rPr>
          <w:rFonts w:ascii="Segoe UI" w:hAnsi="Segoe UI" w:cs="Segoe UI"/>
          <w:color w:val="0F1115"/>
        </w:rPr>
      </w:pPr>
      <w:r>
        <w:rPr>
          <w:rFonts w:ascii="Segoe UI" w:hAnsi="Segoe UI" w:cs="Segoe UI"/>
          <w:color w:val="0F1115"/>
        </w:rPr>
        <w:lastRenderedPageBreak/>
        <w:t>第五步：手动停止（如有需要）</w:t>
      </w:r>
    </w:p>
    <w:p w:rsidR="00F730CA" w:rsidRDefault="00F730CA" w:rsidP="00F730CA">
      <w:pPr>
        <w:pStyle w:val="ds-markdown-paragraph"/>
        <w:numPr>
          <w:ilvl w:val="0"/>
          <w:numId w:val="27"/>
        </w:numPr>
        <w:shd w:val="clear" w:color="auto" w:fill="FFFFFF"/>
        <w:spacing w:after="0" w:afterAutospacing="0"/>
        <w:ind w:left="0"/>
        <w:rPr>
          <w:rFonts w:ascii="Segoe UI" w:hAnsi="Segoe UI" w:cs="Segoe UI"/>
          <w:color w:val="0F1115"/>
        </w:rPr>
      </w:pPr>
      <w:r>
        <w:rPr>
          <w:rFonts w:ascii="Segoe UI" w:hAnsi="Segoe UI" w:cs="Segoe UI"/>
          <w:color w:val="0F1115"/>
        </w:rPr>
        <w:t>测试过程中，可随时点击</w:t>
      </w:r>
      <w:r>
        <w:rPr>
          <w:rFonts w:ascii="Segoe UI" w:hAnsi="Segoe UI" w:cs="Segoe UI"/>
          <w:color w:val="0F1115"/>
        </w:rPr>
        <w:t> </w:t>
      </w:r>
      <w:r>
        <w:rPr>
          <w:rStyle w:val="a6"/>
          <w:rFonts w:ascii="Segoe UI" w:hAnsi="Segoe UI" w:cs="Segoe UI"/>
          <w:color w:val="0F1115"/>
        </w:rPr>
        <w:t>“</w:t>
      </w:r>
      <w:r>
        <w:rPr>
          <w:rStyle w:val="a6"/>
          <w:rFonts w:ascii="Segoe UI" w:hAnsi="Segoe UI" w:cs="Segoe UI"/>
          <w:color w:val="0F1115"/>
        </w:rPr>
        <w:t>停止测试</w:t>
      </w:r>
      <w:r>
        <w:rPr>
          <w:rStyle w:val="a6"/>
          <w:rFonts w:ascii="Segoe UI" w:hAnsi="Segoe UI" w:cs="Segoe UI"/>
          <w:color w:val="0F1115"/>
        </w:rPr>
        <w:t>”</w:t>
      </w:r>
      <w:r>
        <w:rPr>
          <w:rFonts w:ascii="Segoe UI" w:hAnsi="Segoe UI" w:cs="Segoe UI"/>
          <w:color w:val="0F1115"/>
        </w:rPr>
        <w:t> </w:t>
      </w:r>
      <w:r>
        <w:rPr>
          <w:rFonts w:ascii="Segoe UI" w:hAnsi="Segoe UI" w:cs="Segoe UI"/>
          <w:color w:val="0F1115"/>
        </w:rPr>
        <w:t>按钮（红色），系统立即停止泵和阀，倒计时归零。</w:t>
      </w:r>
    </w:p>
    <w:p w:rsidR="00F730CA" w:rsidRDefault="00F730CA" w:rsidP="00F730CA">
      <w:pPr>
        <w:pStyle w:val="ds-markdown-paragraph"/>
        <w:numPr>
          <w:ilvl w:val="0"/>
          <w:numId w:val="27"/>
        </w:numPr>
        <w:shd w:val="clear" w:color="auto" w:fill="FFFFFF"/>
        <w:spacing w:after="0" w:afterAutospacing="0"/>
        <w:ind w:left="0"/>
        <w:rPr>
          <w:rFonts w:ascii="Segoe UI" w:hAnsi="Segoe UI" w:cs="Segoe UI"/>
          <w:color w:val="0F1115"/>
        </w:rPr>
      </w:pPr>
      <w:r>
        <w:rPr>
          <w:rFonts w:ascii="Segoe UI" w:hAnsi="Segoe UI" w:cs="Segoe UI"/>
          <w:color w:val="0F1115"/>
        </w:rPr>
        <w:t>停止后，弹出提示</w:t>
      </w:r>
      <w:r>
        <w:rPr>
          <w:rFonts w:ascii="Segoe UI" w:hAnsi="Segoe UI" w:cs="Segoe UI"/>
          <w:color w:val="0F1115"/>
        </w:rPr>
        <w:t>“</w:t>
      </w:r>
      <w:r>
        <w:rPr>
          <w:rFonts w:ascii="Segoe UI" w:hAnsi="Segoe UI" w:cs="Segoe UI"/>
          <w:color w:val="0F1115"/>
        </w:rPr>
        <w:t>测试已手动停止，请进行称重并录入数据。</w:t>
      </w:r>
      <w:r>
        <w:rPr>
          <w:rFonts w:ascii="Segoe UI" w:hAnsi="Segoe UI" w:cs="Segoe UI"/>
          <w:color w:val="0F1115"/>
        </w:rPr>
        <w:t>”</w:t>
      </w:r>
    </w:p>
    <w:p w:rsidR="00F730CA" w:rsidRDefault="00F730CA" w:rsidP="00F730CA">
      <w:pPr>
        <w:pStyle w:val="40"/>
        <w:shd w:val="clear" w:color="auto" w:fill="FFFFFF"/>
        <w:spacing w:before="240" w:after="120" w:line="420" w:lineRule="atLeast"/>
        <w:rPr>
          <w:rFonts w:ascii="Segoe UI" w:hAnsi="Segoe UI" w:cs="Segoe UI"/>
          <w:color w:val="0F1115"/>
        </w:rPr>
      </w:pPr>
      <w:r>
        <w:rPr>
          <w:rFonts w:ascii="Segoe UI" w:hAnsi="Segoe UI" w:cs="Segoe UI"/>
          <w:color w:val="0F1115"/>
        </w:rPr>
        <w:t>第六步：测试结束处理</w:t>
      </w:r>
    </w:p>
    <w:p w:rsidR="00F730CA" w:rsidRDefault="00F730CA" w:rsidP="00F730CA">
      <w:pPr>
        <w:pStyle w:val="ds-markdown-paragraph"/>
        <w:numPr>
          <w:ilvl w:val="0"/>
          <w:numId w:val="28"/>
        </w:numPr>
        <w:shd w:val="clear" w:color="auto" w:fill="FFFFFF"/>
        <w:spacing w:after="0" w:afterAutospacing="0"/>
        <w:ind w:left="0"/>
        <w:rPr>
          <w:rFonts w:ascii="Segoe UI" w:hAnsi="Segoe UI" w:cs="Segoe UI"/>
          <w:color w:val="0F1115"/>
        </w:rPr>
      </w:pPr>
      <w:r>
        <w:rPr>
          <w:rFonts w:ascii="Segoe UI" w:hAnsi="Segoe UI" w:cs="Segoe UI"/>
          <w:color w:val="0F1115"/>
        </w:rPr>
        <w:t>采样完成后，弹出提示框</w:t>
      </w:r>
      <w:r>
        <w:rPr>
          <w:rFonts w:ascii="Segoe UI" w:hAnsi="Segoe UI" w:cs="Segoe UI"/>
          <w:color w:val="0F1115"/>
        </w:rPr>
        <w:t>“</w:t>
      </w:r>
      <w:r>
        <w:rPr>
          <w:rFonts w:ascii="Segoe UI" w:hAnsi="Segoe UI" w:cs="Segoe UI"/>
          <w:color w:val="0F1115"/>
        </w:rPr>
        <w:t>采样完成！请进行称重并录入数据。</w:t>
      </w:r>
      <w:r>
        <w:rPr>
          <w:rFonts w:ascii="Segoe UI" w:hAnsi="Segoe UI" w:cs="Segoe UI"/>
          <w:color w:val="0F1115"/>
        </w:rPr>
        <w:t>”</w:t>
      </w:r>
    </w:p>
    <w:p w:rsidR="00F730CA" w:rsidRDefault="00F730CA" w:rsidP="00F730CA">
      <w:pPr>
        <w:pStyle w:val="ds-markdown-paragraph"/>
        <w:numPr>
          <w:ilvl w:val="0"/>
          <w:numId w:val="28"/>
        </w:numPr>
        <w:shd w:val="clear" w:color="auto" w:fill="FFFFFF"/>
        <w:spacing w:after="0" w:afterAutospacing="0"/>
        <w:ind w:left="0"/>
        <w:rPr>
          <w:rFonts w:ascii="Segoe UI" w:hAnsi="Segoe UI" w:cs="Segoe UI"/>
          <w:color w:val="0F1115"/>
        </w:rPr>
      </w:pPr>
      <w:r>
        <w:rPr>
          <w:rFonts w:ascii="Segoe UI" w:hAnsi="Segoe UI" w:cs="Segoe UI"/>
          <w:color w:val="0F1115"/>
        </w:rPr>
        <w:t>拆解撞击器，用分析天平称量各收集杯（或滤膜）的</w:t>
      </w:r>
      <w:r>
        <w:rPr>
          <w:rStyle w:val="a6"/>
          <w:rFonts w:ascii="Segoe UI" w:hAnsi="Segoe UI" w:cs="Segoe UI"/>
          <w:color w:val="0F1115"/>
        </w:rPr>
        <w:t>测后质量</w:t>
      </w:r>
      <w:r>
        <w:rPr>
          <w:rFonts w:ascii="Segoe UI" w:hAnsi="Segoe UI" w:cs="Segoe UI"/>
          <w:color w:val="0F1115"/>
        </w:rPr>
        <w:t>。</w:t>
      </w:r>
    </w:p>
    <w:p w:rsidR="00F730CA" w:rsidRDefault="00F730CA" w:rsidP="00F730CA">
      <w:pPr>
        <w:pStyle w:val="ds-markdown-paragraph"/>
        <w:numPr>
          <w:ilvl w:val="0"/>
          <w:numId w:val="28"/>
        </w:numPr>
        <w:shd w:val="clear" w:color="auto" w:fill="FFFFFF"/>
        <w:spacing w:after="120" w:afterAutospacing="0"/>
        <w:ind w:left="0"/>
        <w:rPr>
          <w:rFonts w:ascii="Segoe UI" w:hAnsi="Segoe UI" w:cs="Segoe UI"/>
          <w:color w:val="0F1115"/>
        </w:rPr>
      </w:pPr>
      <w:r>
        <w:rPr>
          <w:rFonts w:ascii="Segoe UI" w:hAnsi="Segoe UI" w:cs="Segoe UI"/>
          <w:color w:val="0F1115"/>
        </w:rPr>
        <w:t>在右侧</w:t>
      </w:r>
      <w:r>
        <w:rPr>
          <w:rFonts w:ascii="Segoe UI" w:hAnsi="Segoe UI" w:cs="Segoe UI"/>
          <w:color w:val="0F1115"/>
        </w:rPr>
        <w:t> </w:t>
      </w:r>
      <w:proofErr w:type="spellStart"/>
      <w:r>
        <w:rPr>
          <w:rStyle w:val="a6"/>
          <w:rFonts w:ascii="Segoe UI" w:hAnsi="Segoe UI" w:cs="Segoe UI"/>
          <w:color w:val="0F1115"/>
        </w:rPr>
        <w:t>DataGrid</w:t>
      </w:r>
      <w:proofErr w:type="spellEnd"/>
      <w:r>
        <w:rPr>
          <w:rFonts w:ascii="Segoe UI" w:hAnsi="Segoe UI" w:cs="Segoe UI"/>
          <w:color w:val="0F1115"/>
        </w:rPr>
        <w:t> </w:t>
      </w:r>
      <w:r>
        <w:rPr>
          <w:rFonts w:ascii="Segoe UI" w:hAnsi="Segoe UI" w:cs="Segoe UI"/>
          <w:color w:val="0F1115"/>
        </w:rPr>
        <w:t>表格中，找到对应层级（</w:t>
      </w:r>
      <w:r>
        <w:rPr>
          <w:rFonts w:ascii="Segoe UI" w:hAnsi="Segoe UI" w:cs="Segoe UI"/>
          <w:color w:val="0F1115"/>
        </w:rPr>
        <w:t>Stage 0 ~ 7 + Filter</w:t>
      </w:r>
      <w:r>
        <w:rPr>
          <w:rFonts w:ascii="Segoe UI" w:hAnsi="Segoe UI" w:cs="Segoe UI"/>
          <w:color w:val="0F1115"/>
        </w:rPr>
        <w:t>），双击</w:t>
      </w:r>
      <w:r>
        <w:rPr>
          <w:rFonts w:ascii="Segoe UI" w:hAnsi="Segoe UI" w:cs="Segoe UI"/>
          <w:color w:val="0F1115"/>
        </w:rPr>
        <w:t> </w:t>
      </w:r>
      <w:r>
        <w:rPr>
          <w:rStyle w:val="a6"/>
          <w:rFonts w:ascii="Segoe UI" w:hAnsi="Segoe UI" w:cs="Segoe UI"/>
          <w:color w:val="0F1115"/>
        </w:rPr>
        <w:t>“</w:t>
      </w:r>
      <w:r>
        <w:rPr>
          <w:rStyle w:val="a6"/>
          <w:rFonts w:ascii="Segoe UI" w:hAnsi="Segoe UI" w:cs="Segoe UI"/>
          <w:color w:val="0F1115"/>
        </w:rPr>
        <w:t>测前质量</w:t>
      </w:r>
      <w:r>
        <w:rPr>
          <w:rStyle w:val="a6"/>
          <w:rFonts w:ascii="Segoe UI" w:hAnsi="Segoe UI" w:cs="Segoe UI"/>
          <w:color w:val="0F1115"/>
        </w:rPr>
        <w:t>”</w:t>
      </w:r>
      <w:r>
        <w:rPr>
          <w:rFonts w:ascii="Segoe UI" w:hAnsi="Segoe UI" w:cs="Segoe UI"/>
          <w:color w:val="0F1115"/>
        </w:rPr>
        <w:t> </w:t>
      </w:r>
      <w:r>
        <w:rPr>
          <w:rFonts w:ascii="Segoe UI" w:hAnsi="Segoe UI" w:cs="Segoe UI"/>
          <w:color w:val="0F1115"/>
        </w:rPr>
        <w:t>和</w:t>
      </w:r>
      <w:r>
        <w:rPr>
          <w:rFonts w:ascii="Segoe UI" w:hAnsi="Segoe UI" w:cs="Segoe UI"/>
          <w:color w:val="0F1115"/>
        </w:rPr>
        <w:t> </w:t>
      </w:r>
      <w:r>
        <w:rPr>
          <w:rStyle w:val="a6"/>
          <w:rFonts w:ascii="Segoe UI" w:hAnsi="Segoe UI" w:cs="Segoe UI"/>
          <w:color w:val="0F1115"/>
        </w:rPr>
        <w:t>“</w:t>
      </w:r>
      <w:r>
        <w:rPr>
          <w:rStyle w:val="a6"/>
          <w:rFonts w:ascii="Segoe UI" w:hAnsi="Segoe UI" w:cs="Segoe UI"/>
          <w:color w:val="0F1115"/>
        </w:rPr>
        <w:t>测后质量</w:t>
      </w:r>
      <w:r>
        <w:rPr>
          <w:rStyle w:val="a6"/>
          <w:rFonts w:ascii="Segoe UI" w:hAnsi="Segoe UI" w:cs="Segoe UI"/>
          <w:color w:val="0F1115"/>
        </w:rPr>
        <w:t>”</w:t>
      </w:r>
      <w:r>
        <w:rPr>
          <w:rFonts w:ascii="Segoe UI" w:hAnsi="Segoe UI" w:cs="Segoe UI"/>
          <w:color w:val="0F1115"/>
        </w:rPr>
        <w:t> </w:t>
      </w:r>
      <w:r>
        <w:rPr>
          <w:rFonts w:ascii="Segoe UI" w:hAnsi="Segoe UI" w:cs="Segoe UI"/>
          <w:color w:val="0F1115"/>
        </w:rPr>
        <w:t>单元格，输入称重数据。</w:t>
      </w:r>
    </w:p>
    <w:p w:rsidR="00F730CA" w:rsidRDefault="00F730CA" w:rsidP="00F730CA">
      <w:pPr>
        <w:pStyle w:val="ds-markdown-paragraph"/>
        <w:numPr>
          <w:ilvl w:val="1"/>
          <w:numId w:val="28"/>
        </w:numPr>
        <w:shd w:val="clear" w:color="auto" w:fill="FFFFFF"/>
        <w:spacing w:after="0" w:afterAutospacing="0"/>
        <w:ind w:left="0"/>
        <w:rPr>
          <w:rFonts w:ascii="Segoe UI" w:hAnsi="Segoe UI" w:cs="Segoe UI"/>
          <w:color w:val="0F1115"/>
        </w:rPr>
      </w:pPr>
      <w:r>
        <w:rPr>
          <w:rFonts w:ascii="Segoe UI" w:hAnsi="Segoe UI" w:cs="Segoe UI"/>
          <w:color w:val="0F1115"/>
        </w:rPr>
        <w:t>输入后，</w:t>
      </w:r>
      <w:r>
        <w:rPr>
          <w:rStyle w:val="a6"/>
          <w:rFonts w:ascii="Segoe UI" w:hAnsi="Segoe UI" w:cs="Segoe UI"/>
          <w:color w:val="0F1115"/>
        </w:rPr>
        <w:t>“</w:t>
      </w:r>
      <w:r>
        <w:rPr>
          <w:rStyle w:val="a6"/>
          <w:rFonts w:ascii="Segoe UI" w:hAnsi="Segoe UI" w:cs="Segoe UI"/>
          <w:color w:val="0F1115"/>
        </w:rPr>
        <w:t>净重</w:t>
      </w:r>
      <w:r>
        <w:rPr>
          <w:rStyle w:val="a6"/>
          <w:rFonts w:ascii="Segoe UI" w:hAnsi="Segoe UI" w:cs="Segoe UI"/>
          <w:color w:val="0F1115"/>
        </w:rPr>
        <w:t>”</w:t>
      </w:r>
      <w:r>
        <w:rPr>
          <w:rFonts w:ascii="Segoe UI" w:hAnsi="Segoe UI" w:cs="Segoe UI"/>
          <w:color w:val="0F1115"/>
        </w:rPr>
        <w:t> </w:t>
      </w:r>
      <w:r>
        <w:rPr>
          <w:rFonts w:ascii="Segoe UI" w:hAnsi="Segoe UI" w:cs="Segoe UI"/>
          <w:color w:val="0F1115"/>
        </w:rPr>
        <w:t>列自动计算差值。</w:t>
      </w:r>
    </w:p>
    <w:p w:rsidR="00F730CA" w:rsidRDefault="00F730CA" w:rsidP="00F730CA">
      <w:pPr>
        <w:pStyle w:val="ds-markdown-paragraph"/>
        <w:shd w:val="clear" w:color="auto" w:fill="FFFFFF"/>
        <w:rPr>
          <w:rFonts w:ascii="Segoe UI" w:hAnsi="Segoe UI" w:cs="Segoe UI"/>
          <w:color w:val="0F1115"/>
        </w:rPr>
      </w:pPr>
      <w:r>
        <w:rPr>
          <w:rFonts w:ascii="Segoe UI" w:hAnsi="Segoe UI" w:cs="Segoe UI"/>
          <w:color w:val="0F1115"/>
        </w:rPr>
        <w:t>输入时</w:t>
      </w:r>
      <w:proofErr w:type="gramStart"/>
      <w:r>
        <w:rPr>
          <w:rFonts w:ascii="Segoe UI" w:hAnsi="Segoe UI" w:cs="Segoe UI"/>
          <w:color w:val="0F1115"/>
        </w:rPr>
        <w:t>请确保</w:t>
      </w:r>
      <w:proofErr w:type="gramEnd"/>
      <w:r>
        <w:rPr>
          <w:rFonts w:ascii="Segoe UI" w:hAnsi="Segoe UI" w:cs="Segoe UI"/>
          <w:color w:val="0F1115"/>
        </w:rPr>
        <w:t>焦点离开单元格（按</w:t>
      </w:r>
      <w:r>
        <w:rPr>
          <w:rFonts w:ascii="Segoe UI" w:hAnsi="Segoe UI" w:cs="Segoe UI"/>
          <w:color w:val="0F1115"/>
        </w:rPr>
        <w:t>Tab</w:t>
      </w:r>
      <w:r>
        <w:rPr>
          <w:rFonts w:ascii="Segoe UI" w:hAnsi="Segoe UI" w:cs="Segoe UI"/>
          <w:color w:val="0F1115"/>
        </w:rPr>
        <w:t>键或点击其他单元格），净重才会刷新。</w:t>
      </w:r>
    </w:p>
    <w:p w:rsidR="00F730CA" w:rsidRDefault="00F730CA" w:rsidP="00F730CA">
      <w:pPr>
        <w:pStyle w:val="40"/>
        <w:shd w:val="clear" w:color="auto" w:fill="FFFFFF"/>
        <w:spacing w:before="240" w:after="120" w:line="420" w:lineRule="atLeast"/>
        <w:rPr>
          <w:rFonts w:ascii="Segoe UI" w:hAnsi="Segoe UI" w:cs="Segoe UI"/>
          <w:color w:val="0F1115"/>
        </w:rPr>
      </w:pPr>
      <w:r>
        <w:rPr>
          <w:rFonts w:ascii="Segoe UI" w:hAnsi="Segoe UI" w:cs="Segoe UI"/>
          <w:color w:val="0F1115"/>
        </w:rPr>
        <w:t>第七步：计算结果</w:t>
      </w:r>
    </w:p>
    <w:p w:rsidR="00F730CA" w:rsidRDefault="00F730CA" w:rsidP="00F730CA">
      <w:pPr>
        <w:pStyle w:val="ds-markdown-paragraph"/>
        <w:numPr>
          <w:ilvl w:val="0"/>
          <w:numId w:val="29"/>
        </w:numPr>
        <w:shd w:val="clear" w:color="auto" w:fill="FFFFFF"/>
        <w:spacing w:after="0" w:afterAutospacing="0"/>
        <w:ind w:left="0"/>
        <w:rPr>
          <w:rFonts w:ascii="Segoe UI" w:hAnsi="Segoe UI" w:cs="Segoe UI"/>
          <w:color w:val="0F1115"/>
        </w:rPr>
      </w:pPr>
      <w:r>
        <w:rPr>
          <w:rFonts w:ascii="Segoe UI" w:hAnsi="Segoe UI" w:cs="Segoe UI"/>
          <w:color w:val="0F1115"/>
        </w:rPr>
        <w:t>确认所有层级数据录入完整。</w:t>
      </w:r>
    </w:p>
    <w:p w:rsidR="00F730CA" w:rsidRDefault="00F730CA" w:rsidP="00F730CA">
      <w:pPr>
        <w:pStyle w:val="ds-markdown-paragraph"/>
        <w:numPr>
          <w:ilvl w:val="0"/>
          <w:numId w:val="29"/>
        </w:numPr>
        <w:shd w:val="clear" w:color="auto" w:fill="FFFFFF"/>
        <w:spacing w:after="0" w:afterAutospacing="0"/>
        <w:ind w:left="0"/>
        <w:rPr>
          <w:rFonts w:ascii="Segoe UI" w:hAnsi="Segoe UI" w:cs="Segoe UI"/>
          <w:color w:val="0F1115"/>
        </w:rPr>
      </w:pPr>
      <w:r>
        <w:rPr>
          <w:rFonts w:ascii="Segoe UI" w:hAnsi="Segoe UI" w:cs="Segoe UI"/>
          <w:color w:val="0F1115"/>
        </w:rPr>
        <w:t>点击左侧</w:t>
      </w:r>
      <w:r>
        <w:rPr>
          <w:rFonts w:ascii="Segoe UI" w:hAnsi="Segoe UI" w:cs="Segoe UI"/>
          <w:color w:val="0F1115"/>
        </w:rPr>
        <w:t> </w:t>
      </w:r>
      <w:r>
        <w:rPr>
          <w:rStyle w:val="a6"/>
          <w:rFonts w:ascii="Segoe UI" w:hAnsi="Segoe UI" w:cs="Segoe UI"/>
          <w:color w:val="0F1115"/>
        </w:rPr>
        <w:t>“</w:t>
      </w:r>
      <w:r>
        <w:rPr>
          <w:rStyle w:val="a6"/>
          <w:rFonts w:ascii="Segoe UI" w:hAnsi="Segoe UI" w:cs="Segoe UI"/>
          <w:color w:val="0F1115"/>
        </w:rPr>
        <w:t>数据分析</w:t>
      </w:r>
      <w:r>
        <w:rPr>
          <w:rStyle w:val="a6"/>
          <w:rFonts w:ascii="Segoe UI" w:hAnsi="Segoe UI" w:cs="Segoe UI"/>
          <w:color w:val="0F1115"/>
        </w:rPr>
        <w:t>”</w:t>
      </w:r>
      <w:r>
        <w:rPr>
          <w:rFonts w:ascii="Segoe UI" w:hAnsi="Segoe UI" w:cs="Segoe UI"/>
          <w:color w:val="0F1115"/>
        </w:rPr>
        <w:t> </w:t>
      </w:r>
      <w:r>
        <w:rPr>
          <w:rFonts w:ascii="Segoe UI" w:hAnsi="Segoe UI" w:cs="Segoe UI"/>
          <w:color w:val="0F1115"/>
        </w:rPr>
        <w:t>组中的</w:t>
      </w:r>
      <w:r>
        <w:rPr>
          <w:rFonts w:ascii="Segoe UI" w:hAnsi="Segoe UI" w:cs="Segoe UI"/>
          <w:color w:val="0F1115"/>
        </w:rPr>
        <w:t> </w:t>
      </w:r>
      <w:r>
        <w:rPr>
          <w:rStyle w:val="a6"/>
          <w:rFonts w:ascii="Segoe UI" w:hAnsi="Segoe UI" w:cs="Segoe UI"/>
          <w:color w:val="0F1115"/>
        </w:rPr>
        <w:t>“</w:t>
      </w:r>
      <w:r>
        <w:rPr>
          <w:rStyle w:val="a6"/>
          <w:rFonts w:ascii="Segoe UI" w:hAnsi="Segoe UI" w:cs="Segoe UI"/>
          <w:color w:val="0F1115"/>
        </w:rPr>
        <w:t>计算结果</w:t>
      </w:r>
      <w:r>
        <w:rPr>
          <w:rStyle w:val="a6"/>
          <w:rFonts w:ascii="Segoe UI" w:hAnsi="Segoe UI" w:cs="Segoe UI"/>
          <w:color w:val="0F1115"/>
        </w:rPr>
        <w:t>”</w:t>
      </w:r>
      <w:r>
        <w:rPr>
          <w:rFonts w:ascii="Segoe UI" w:hAnsi="Segoe UI" w:cs="Segoe UI"/>
          <w:color w:val="0F1115"/>
        </w:rPr>
        <w:t> </w:t>
      </w:r>
      <w:r>
        <w:rPr>
          <w:rFonts w:ascii="Segoe UI" w:hAnsi="Segoe UI" w:cs="Segoe UI"/>
          <w:color w:val="0F1115"/>
        </w:rPr>
        <w:t>按钮。</w:t>
      </w:r>
    </w:p>
    <w:p w:rsidR="00F730CA" w:rsidRDefault="00F730CA" w:rsidP="00F730CA">
      <w:pPr>
        <w:pStyle w:val="ds-markdown-paragraph"/>
        <w:numPr>
          <w:ilvl w:val="0"/>
          <w:numId w:val="29"/>
        </w:numPr>
        <w:shd w:val="clear" w:color="auto" w:fill="FFFFFF"/>
        <w:spacing w:after="120" w:afterAutospacing="0"/>
        <w:ind w:left="0"/>
        <w:rPr>
          <w:rFonts w:ascii="Segoe UI" w:hAnsi="Segoe UI" w:cs="Segoe UI"/>
          <w:color w:val="0F1115"/>
        </w:rPr>
      </w:pPr>
      <w:r>
        <w:rPr>
          <w:rFonts w:ascii="Segoe UI" w:hAnsi="Segoe UI" w:cs="Segoe UI"/>
          <w:color w:val="0F1115"/>
        </w:rPr>
        <w:t>系统自动计算：</w:t>
      </w:r>
    </w:p>
    <w:p w:rsidR="00F730CA" w:rsidRDefault="00F730CA" w:rsidP="00F730CA">
      <w:pPr>
        <w:pStyle w:val="ds-markdown-paragraph"/>
        <w:numPr>
          <w:ilvl w:val="1"/>
          <w:numId w:val="29"/>
        </w:numPr>
        <w:shd w:val="clear" w:color="auto" w:fill="FFFFFF"/>
        <w:spacing w:after="0" w:afterAutospacing="0"/>
        <w:ind w:left="0"/>
        <w:rPr>
          <w:rFonts w:ascii="Segoe UI" w:hAnsi="Segoe UI" w:cs="Segoe UI"/>
          <w:color w:val="0F1115"/>
        </w:rPr>
      </w:pPr>
      <w:r>
        <w:rPr>
          <w:rFonts w:ascii="Segoe UI" w:hAnsi="Segoe UI" w:cs="Segoe UI"/>
          <w:color w:val="0F1115"/>
        </w:rPr>
        <w:t>总质量、</w:t>
      </w:r>
      <w:r>
        <w:rPr>
          <w:rFonts w:ascii="Segoe UI" w:hAnsi="Segoe UI" w:cs="Segoe UI"/>
          <w:color w:val="0F1115"/>
        </w:rPr>
        <w:t>FPD</w:t>
      </w:r>
      <w:r>
        <w:rPr>
          <w:rFonts w:ascii="Segoe UI" w:hAnsi="Segoe UI" w:cs="Segoe UI"/>
          <w:color w:val="0F1115"/>
        </w:rPr>
        <w:t>、</w:t>
      </w:r>
      <w:r>
        <w:rPr>
          <w:rFonts w:ascii="Segoe UI" w:hAnsi="Segoe UI" w:cs="Segoe UI"/>
          <w:color w:val="0F1115"/>
        </w:rPr>
        <w:t>FPF</w:t>
      </w:r>
    </w:p>
    <w:p w:rsidR="00F730CA" w:rsidRDefault="00F730CA" w:rsidP="00F730CA">
      <w:pPr>
        <w:pStyle w:val="ds-markdown-paragraph"/>
        <w:numPr>
          <w:ilvl w:val="1"/>
          <w:numId w:val="29"/>
        </w:numPr>
        <w:shd w:val="clear" w:color="auto" w:fill="FFFFFF"/>
        <w:spacing w:after="0" w:afterAutospacing="0"/>
        <w:ind w:left="0"/>
        <w:rPr>
          <w:rFonts w:ascii="Segoe UI" w:hAnsi="Segoe UI" w:cs="Segoe UI"/>
          <w:color w:val="0F1115"/>
        </w:rPr>
      </w:pPr>
      <w:r>
        <w:rPr>
          <w:rFonts w:ascii="Segoe UI" w:hAnsi="Segoe UI" w:cs="Segoe UI"/>
          <w:color w:val="0F1115"/>
        </w:rPr>
        <w:t>D10</w:t>
      </w:r>
      <w:r>
        <w:rPr>
          <w:rFonts w:ascii="Segoe UI" w:hAnsi="Segoe UI" w:cs="Segoe UI"/>
          <w:color w:val="0F1115"/>
        </w:rPr>
        <w:t>、</w:t>
      </w:r>
      <w:r>
        <w:rPr>
          <w:rFonts w:ascii="Segoe UI" w:hAnsi="Segoe UI" w:cs="Segoe UI"/>
          <w:color w:val="0F1115"/>
        </w:rPr>
        <w:t>D50</w:t>
      </w:r>
      <w:r>
        <w:rPr>
          <w:rFonts w:ascii="Segoe UI" w:hAnsi="Segoe UI" w:cs="Segoe UI"/>
          <w:color w:val="0F1115"/>
        </w:rPr>
        <w:t>（</w:t>
      </w:r>
      <w:r>
        <w:rPr>
          <w:rFonts w:ascii="Segoe UI" w:hAnsi="Segoe UI" w:cs="Segoe UI"/>
          <w:color w:val="0F1115"/>
        </w:rPr>
        <w:t>MMAD</w:t>
      </w:r>
      <w:r>
        <w:rPr>
          <w:rFonts w:ascii="Segoe UI" w:hAnsi="Segoe UI" w:cs="Segoe UI"/>
          <w:color w:val="0F1115"/>
        </w:rPr>
        <w:t>）、</w:t>
      </w:r>
      <w:r>
        <w:rPr>
          <w:rFonts w:ascii="Segoe UI" w:hAnsi="Segoe UI" w:cs="Segoe UI"/>
          <w:color w:val="0F1115"/>
        </w:rPr>
        <w:t>D90</w:t>
      </w:r>
      <w:r>
        <w:rPr>
          <w:rFonts w:ascii="Segoe UI" w:hAnsi="Segoe UI" w:cs="Segoe UI"/>
          <w:color w:val="0F1115"/>
        </w:rPr>
        <w:t>、</w:t>
      </w:r>
      <w:r>
        <w:rPr>
          <w:rFonts w:ascii="Segoe UI" w:hAnsi="Segoe UI" w:cs="Segoe UI"/>
          <w:color w:val="0F1115"/>
        </w:rPr>
        <w:t>GSD</w:t>
      </w:r>
    </w:p>
    <w:p w:rsidR="00F730CA" w:rsidRDefault="00F730CA" w:rsidP="00F730CA">
      <w:pPr>
        <w:pStyle w:val="ds-markdown-paragraph"/>
        <w:numPr>
          <w:ilvl w:val="0"/>
          <w:numId w:val="29"/>
        </w:numPr>
        <w:shd w:val="clear" w:color="auto" w:fill="FFFFFF"/>
        <w:spacing w:after="0" w:afterAutospacing="0"/>
        <w:ind w:left="0"/>
        <w:rPr>
          <w:rFonts w:ascii="Segoe UI" w:hAnsi="Segoe UI" w:cs="Segoe UI"/>
          <w:color w:val="0F1115"/>
        </w:rPr>
      </w:pPr>
      <w:r>
        <w:rPr>
          <w:rFonts w:ascii="Segoe UI" w:hAnsi="Segoe UI" w:cs="Segoe UI"/>
          <w:color w:val="0F1115"/>
        </w:rPr>
        <w:t>结果显示在底部</w:t>
      </w:r>
      <w:r>
        <w:rPr>
          <w:rFonts w:ascii="Segoe UI" w:hAnsi="Segoe UI" w:cs="Segoe UI"/>
          <w:color w:val="0F1115"/>
        </w:rPr>
        <w:t> </w:t>
      </w:r>
      <w:r>
        <w:rPr>
          <w:rStyle w:val="a6"/>
          <w:rFonts w:ascii="Segoe UI" w:hAnsi="Segoe UI" w:cs="Segoe UI"/>
          <w:color w:val="0F1115"/>
        </w:rPr>
        <w:t>“</w:t>
      </w:r>
      <w:r>
        <w:rPr>
          <w:rStyle w:val="a6"/>
          <w:rFonts w:ascii="Segoe UI" w:hAnsi="Segoe UI" w:cs="Segoe UI"/>
          <w:color w:val="0F1115"/>
        </w:rPr>
        <w:t>结果显示区</w:t>
      </w:r>
      <w:r>
        <w:rPr>
          <w:rStyle w:val="a6"/>
          <w:rFonts w:ascii="Segoe UI" w:hAnsi="Segoe UI" w:cs="Segoe UI"/>
          <w:color w:val="0F1115"/>
        </w:rPr>
        <w:t>”</w:t>
      </w:r>
      <w:r>
        <w:rPr>
          <w:rFonts w:ascii="Segoe UI" w:hAnsi="Segoe UI" w:cs="Segoe UI"/>
          <w:color w:val="0F1115"/>
        </w:rPr>
        <w:t> </w:t>
      </w:r>
      <w:r>
        <w:rPr>
          <w:rFonts w:ascii="Segoe UI" w:hAnsi="Segoe UI" w:cs="Segoe UI"/>
          <w:color w:val="0F1115"/>
        </w:rPr>
        <w:t>和</w:t>
      </w:r>
      <w:proofErr w:type="gramStart"/>
      <w:r>
        <w:rPr>
          <w:rFonts w:ascii="Segoe UI" w:hAnsi="Segoe UI" w:cs="Segoe UI"/>
          <w:color w:val="0F1115"/>
        </w:rPr>
        <w:t>弹窗消息</w:t>
      </w:r>
      <w:proofErr w:type="gramEnd"/>
      <w:r>
        <w:rPr>
          <w:rFonts w:ascii="Segoe UI" w:hAnsi="Segoe UI" w:cs="Segoe UI"/>
          <w:color w:val="0F1115"/>
        </w:rPr>
        <w:t>框中。</w:t>
      </w:r>
    </w:p>
    <w:p w:rsidR="00F730CA" w:rsidRDefault="00F730CA" w:rsidP="00F730CA">
      <w:pPr>
        <w:pStyle w:val="40"/>
        <w:shd w:val="clear" w:color="auto" w:fill="FFFFFF"/>
        <w:spacing w:before="240" w:after="120" w:line="420" w:lineRule="atLeast"/>
        <w:rPr>
          <w:rFonts w:ascii="Segoe UI" w:hAnsi="Segoe UI" w:cs="Segoe UI"/>
          <w:color w:val="0F1115"/>
        </w:rPr>
      </w:pPr>
      <w:r>
        <w:rPr>
          <w:rFonts w:ascii="Segoe UI" w:hAnsi="Segoe UI" w:cs="Segoe UI"/>
          <w:color w:val="0F1115"/>
        </w:rPr>
        <w:lastRenderedPageBreak/>
        <w:t>第八步：导出报告</w:t>
      </w:r>
    </w:p>
    <w:p w:rsidR="00F730CA" w:rsidRDefault="00F730CA" w:rsidP="00F730CA">
      <w:pPr>
        <w:pStyle w:val="ds-markdown-paragraph"/>
        <w:numPr>
          <w:ilvl w:val="0"/>
          <w:numId w:val="30"/>
        </w:numPr>
        <w:shd w:val="clear" w:color="auto" w:fill="FFFFFF"/>
        <w:spacing w:after="0" w:afterAutospacing="0"/>
        <w:ind w:left="0"/>
        <w:rPr>
          <w:rFonts w:ascii="Segoe UI" w:hAnsi="Segoe UI" w:cs="Segoe UI"/>
          <w:color w:val="0F1115"/>
        </w:rPr>
      </w:pPr>
      <w:r>
        <w:rPr>
          <w:rFonts w:ascii="Segoe UI" w:hAnsi="Segoe UI" w:cs="Segoe UI"/>
          <w:color w:val="0F1115"/>
        </w:rPr>
        <w:t>点击</w:t>
      </w:r>
      <w:r>
        <w:rPr>
          <w:rFonts w:ascii="Segoe UI" w:hAnsi="Segoe UI" w:cs="Segoe UI"/>
          <w:color w:val="0F1115"/>
        </w:rPr>
        <w:t> </w:t>
      </w:r>
      <w:r>
        <w:rPr>
          <w:rStyle w:val="a6"/>
          <w:rFonts w:ascii="Segoe UI" w:hAnsi="Segoe UI" w:cs="Segoe UI"/>
          <w:color w:val="0F1115"/>
        </w:rPr>
        <w:t>“</w:t>
      </w:r>
      <w:r>
        <w:rPr>
          <w:rStyle w:val="a6"/>
          <w:rFonts w:ascii="Segoe UI" w:hAnsi="Segoe UI" w:cs="Segoe UI"/>
          <w:color w:val="0F1115"/>
        </w:rPr>
        <w:t>导出报告</w:t>
      </w:r>
      <w:r>
        <w:rPr>
          <w:rStyle w:val="a6"/>
          <w:rFonts w:ascii="Segoe UI" w:hAnsi="Segoe UI" w:cs="Segoe UI"/>
          <w:color w:val="0F1115"/>
        </w:rPr>
        <w:t>”</w:t>
      </w:r>
      <w:r>
        <w:rPr>
          <w:rFonts w:ascii="Segoe UI" w:hAnsi="Segoe UI" w:cs="Segoe UI"/>
          <w:color w:val="0F1115"/>
        </w:rPr>
        <w:t> </w:t>
      </w:r>
      <w:r>
        <w:rPr>
          <w:rFonts w:ascii="Segoe UI" w:hAnsi="Segoe UI" w:cs="Segoe UI"/>
          <w:color w:val="0F1115"/>
        </w:rPr>
        <w:t>按钮。</w:t>
      </w:r>
    </w:p>
    <w:p w:rsidR="00F730CA" w:rsidRDefault="00F730CA" w:rsidP="00F730CA">
      <w:pPr>
        <w:pStyle w:val="ds-markdown-paragraph"/>
        <w:numPr>
          <w:ilvl w:val="0"/>
          <w:numId w:val="30"/>
        </w:numPr>
        <w:shd w:val="clear" w:color="auto" w:fill="FFFFFF"/>
        <w:spacing w:after="0" w:afterAutospacing="0"/>
        <w:ind w:left="0"/>
        <w:rPr>
          <w:rFonts w:ascii="Segoe UI" w:hAnsi="Segoe UI" w:cs="Segoe UI"/>
          <w:color w:val="0F1115"/>
        </w:rPr>
      </w:pPr>
      <w:r>
        <w:rPr>
          <w:rFonts w:ascii="Segoe UI" w:hAnsi="Segoe UI" w:cs="Segoe UI"/>
          <w:color w:val="0F1115"/>
        </w:rPr>
        <w:t>选择保存路径和文件名（默认包含日期时间）。</w:t>
      </w:r>
    </w:p>
    <w:p w:rsidR="00F730CA" w:rsidRDefault="00F730CA" w:rsidP="00F730CA">
      <w:pPr>
        <w:pStyle w:val="ds-markdown-paragraph"/>
        <w:numPr>
          <w:ilvl w:val="0"/>
          <w:numId w:val="30"/>
        </w:numPr>
        <w:shd w:val="clear" w:color="auto" w:fill="FFFFFF"/>
        <w:spacing w:after="0" w:afterAutospacing="0"/>
        <w:ind w:left="0"/>
        <w:rPr>
          <w:rFonts w:ascii="Segoe UI" w:hAnsi="Segoe UI" w:cs="Segoe UI"/>
          <w:color w:val="0F1115"/>
        </w:rPr>
      </w:pPr>
      <w:r>
        <w:rPr>
          <w:rFonts w:ascii="Segoe UI" w:hAnsi="Segoe UI" w:cs="Segoe UI"/>
          <w:color w:val="0F1115"/>
        </w:rPr>
        <w:t>生成的</w:t>
      </w:r>
      <w:r>
        <w:rPr>
          <w:rFonts w:ascii="Segoe UI" w:hAnsi="Segoe UI" w:cs="Segoe UI"/>
          <w:color w:val="0F1115"/>
        </w:rPr>
        <w:t>Excel</w:t>
      </w:r>
      <w:r>
        <w:rPr>
          <w:rFonts w:ascii="Segoe UI" w:hAnsi="Segoe UI" w:cs="Segoe UI"/>
          <w:color w:val="0F1115"/>
        </w:rPr>
        <w:t>报告包含所有测试数据和计算结果。</w:t>
      </w:r>
    </w:p>
    <w:p w:rsidR="00982738" w:rsidRPr="00F730CA" w:rsidRDefault="00982738" w:rsidP="00982738"/>
    <w:p w:rsidR="005729E4" w:rsidRPr="005729E4" w:rsidRDefault="005729E4" w:rsidP="005729E4"/>
    <w:p w:rsidR="00926799" w:rsidRPr="00454495" w:rsidRDefault="0035477C" w:rsidP="00454495">
      <w:pPr>
        <w:pStyle w:val="ds-markdown-paragraph"/>
        <w:numPr>
          <w:ilvl w:val="0"/>
          <w:numId w:val="21"/>
        </w:numPr>
        <w:shd w:val="clear" w:color="auto" w:fill="FFFFFF"/>
        <w:spacing w:after="0" w:afterAutospacing="0"/>
        <w:ind w:left="0"/>
        <w:rPr>
          <w:rFonts w:ascii="Segoe UI" w:hAnsi="Segoe UI" w:cs="Segoe UI"/>
          <w:color w:val="0F1115"/>
        </w:rPr>
      </w:pPr>
      <w:r>
        <w:t xml:space="preserve">                                               </w:t>
      </w:r>
    </w:p>
    <w:p w:rsidR="00926799" w:rsidRDefault="004D3501" w:rsidP="009918AF">
      <w:pPr>
        <w:pStyle w:val="10"/>
      </w:pPr>
      <w:bookmarkStart w:id="36" w:name="_Toc89329380"/>
      <w:bookmarkStart w:id="37" w:name="_Toc231584567"/>
      <w:bookmarkEnd w:id="34"/>
      <w:r>
        <w:rPr>
          <w:rFonts w:hint="eastAsia"/>
        </w:rPr>
        <w:t>6</w:t>
      </w:r>
      <w:r w:rsidR="00017352">
        <w:rPr>
          <w:rFonts w:hint="eastAsia"/>
        </w:rPr>
        <w:t>注意事项</w:t>
      </w:r>
      <w:bookmarkEnd w:id="36"/>
      <w:bookmarkEnd w:id="37"/>
    </w:p>
    <w:p w:rsidR="00926799" w:rsidRDefault="0035477C">
      <w:pPr>
        <w:pStyle w:val="5"/>
        <w:rPr>
          <w:rFonts w:eastAsia="新宋体"/>
        </w:rPr>
      </w:pPr>
      <w:proofErr w:type="gramStart"/>
      <w:r>
        <w:t>装</w:t>
      </w:r>
      <w:r>
        <w:rPr>
          <w:rFonts w:hint="eastAsia"/>
        </w:rPr>
        <w:t>夹任何</w:t>
      </w:r>
      <w:proofErr w:type="gramEnd"/>
      <w:r>
        <w:rPr>
          <w:rFonts w:hint="eastAsia"/>
        </w:rPr>
        <w:t>样品必须检查电源开关</w:t>
      </w:r>
    </w:p>
    <w:p w:rsidR="00926799" w:rsidRDefault="0035477C">
      <w:pPr>
        <w:pStyle w:val="5"/>
        <w:rPr>
          <w:rFonts w:eastAsia="新宋体"/>
        </w:rPr>
      </w:pPr>
      <w:r>
        <w:t>试验</w:t>
      </w:r>
      <w:r>
        <w:rPr>
          <w:rFonts w:hint="eastAsia"/>
        </w:rPr>
        <w:t>时过程中发现有异样，第一时间按操作面板上的急停按钮联系我司售后工程师</w:t>
      </w:r>
    </w:p>
    <w:p w:rsidR="00926799" w:rsidRDefault="0035477C">
      <w:pPr>
        <w:pStyle w:val="5"/>
        <w:rPr>
          <w:rFonts w:eastAsia="新宋体"/>
        </w:rPr>
      </w:pPr>
      <w:r>
        <w:rPr>
          <w:rFonts w:hint="eastAsia"/>
        </w:rPr>
        <w:t>试验结束须断电</w:t>
      </w:r>
      <w:r>
        <w:rPr>
          <w:rFonts w:eastAsia="新宋体"/>
        </w:rPr>
        <w:t xml:space="preserve"> </w:t>
      </w:r>
    </w:p>
    <w:p w:rsidR="00926799" w:rsidRDefault="0035477C">
      <w:pPr>
        <w:pStyle w:val="5"/>
        <w:rPr>
          <w:rFonts w:eastAsia="新宋体"/>
        </w:rPr>
      </w:pPr>
      <w:r>
        <w:rPr>
          <w:rFonts w:hint="eastAsia"/>
        </w:rPr>
        <w:t>操作人员须及时联系我司售后，销售或者公司网站和公司名称查找。</w:t>
      </w:r>
    </w:p>
    <w:p w:rsidR="00926799" w:rsidRDefault="0035477C">
      <w:pPr>
        <w:pStyle w:val="5"/>
        <w:rPr>
          <w:rFonts w:eastAsia="新宋体"/>
        </w:rPr>
      </w:pPr>
      <w:r>
        <w:rPr>
          <w:rFonts w:hint="eastAsia"/>
        </w:rPr>
        <w:t>特殊情况须我司售后人员沟通后操作人员所具备上检测仪器视频指导操作。</w:t>
      </w:r>
    </w:p>
    <w:p w:rsidR="00926799" w:rsidRDefault="0035477C">
      <w:pPr>
        <w:pStyle w:val="5"/>
        <w:rPr>
          <w:rFonts w:eastAsia="新宋体"/>
        </w:rPr>
      </w:pPr>
      <w:r>
        <w:t>由专业人</w:t>
      </w:r>
      <w:r>
        <w:rPr>
          <w:rFonts w:hint="eastAsia"/>
        </w:rPr>
        <w:t>员</w:t>
      </w:r>
      <w:r>
        <w:t>维修保养</w:t>
      </w:r>
      <w:r>
        <w:rPr>
          <w:rFonts w:hint="eastAsia"/>
        </w:rPr>
        <w:t>。</w:t>
      </w:r>
    </w:p>
    <w:p w:rsidR="00926799" w:rsidRDefault="004D3501" w:rsidP="009918AF">
      <w:pPr>
        <w:pStyle w:val="10"/>
      </w:pPr>
      <w:bookmarkStart w:id="38" w:name="_Toc89329381"/>
      <w:bookmarkStart w:id="39" w:name="_Toc231584568"/>
      <w:r>
        <w:rPr>
          <w:rFonts w:hint="eastAsia"/>
        </w:rPr>
        <w:t>7</w:t>
      </w:r>
      <w:r w:rsidR="00017352">
        <w:rPr>
          <w:rFonts w:hint="eastAsia"/>
        </w:rPr>
        <w:t>保养</w:t>
      </w:r>
      <w:bookmarkEnd w:id="38"/>
      <w:bookmarkEnd w:id="39"/>
    </w:p>
    <w:p w:rsidR="00926799" w:rsidRDefault="0035477C">
      <w:pPr>
        <w:pStyle w:val="5"/>
        <w:rPr>
          <w:rFonts w:eastAsia="新宋体"/>
          <w:spacing w:val="-20"/>
        </w:rPr>
      </w:pPr>
      <w:r>
        <w:rPr>
          <w:rFonts w:hint="eastAsia"/>
        </w:rPr>
        <w:t>清洁</w:t>
      </w:r>
      <w:r>
        <w:t xml:space="preserve">: </w:t>
      </w:r>
      <w:r>
        <w:t>随时保持机台之清洁</w:t>
      </w:r>
      <w:r>
        <w:rPr>
          <w:rFonts w:hint="eastAsia"/>
          <w:spacing w:val="-20"/>
        </w:rPr>
        <w:t>。</w:t>
      </w:r>
    </w:p>
    <w:p w:rsidR="00926799" w:rsidRDefault="0035477C">
      <w:pPr>
        <w:pStyle w:val="5"/>
        <w:rPr>
          <w:rFonts w:eastAsia="新宋体"/>
        </w:rPr>
      </w:pPr>
      <w:r>
        <w:t>防锈</w:t>
      </w:r>
      <w:r>
        <w:t xml:space="preserve">: </w:t>
      </w:r>
      <w:r>
        <w:rPr>
          <w:rFonts w:hint="eastAsia"/>
          <w:bCs/>
        </w:rPr>
        <w:t>定</w:t>
      </w:r>
      <w:r>
        <w:t>期于机台金属表面喷涂一次防锈油。</w:t>
      </w:r>
    </w:p>
    <w:p w:rsidR="00926799" w:rsidRDefault="0035477C">
      <w:pPr>
        <w:pStyle w:val="5"/>
        <w:sectPr w:rsidR="00926799">
          <w:headerReference w:type="default" r:id="rId36"/>
          <w:type w:val="continuous"/>
          <w:pgSz w:w="11906" w:h="16838"/>
          <w:pgMar w:top="1440" w:right="1418" w:bottom="1440" w:left="1418" w:header="794" w:footer="850" w:gutter="0"/>
          <w:cols w:space="720"/>
          <w:titlePg/>
          <w:docGrid w:type="lines" w:linePitch="312"/>
        </w:sectPr>
      </w:pPr>
      <w:r>
        <w:t>润滑油</w:t>
      </w:r>
      <w:r>
        <w:t xml:space="preserve">: </w:t>
      </w:r>
      <w:r>
        <w:t>定期于机台传动部件加注润滑油。</w:t>
      </w:r>
    </w:p>
    <w:p w:rsidR="00926799" w:rsidRPr="009918AF" w:rsidRDefault="009918AF" w:rsidP="009918AF">
      <w:pPr>
        <w:pStyle w:val="10"/>
      </w:pPr>
      <w:bookmarkStart w:id="40" w:name="_Toc89329382"/>
      <w:bookmarkStart w:id="41" w:name="_Toc231584569"/>
      <w:r w:rsidRPr="009918AF">
        <w:rPr>
          <w:rFonts w:hint="eastAsia"/>
        </w:rPr>
        <w:lastRenderedPageBreak/>
        <w:t>8</w:t>
      </w:r>
      <w:r w:rsidR="00C269D5" w:rsidRPr="009918AF">
        <w:rPr>
          <w:rFonts w:hint="eastAsia"/>
        </w:rPr>
        <w:t>故障排除</w:t>
      </w:r>
      <w:bookmarkEnd w:id="40"/>
      <w:bookmarkEnd w:id="41"/>
    </w:p>
    <w:p w:rsidR="00926799" w:rsidRDefault="00926799">
      <w:pPr>
        <w:ind w:firstLine="420"/>
      </w:pPr>
    </w:p>
    <w:tbl>
      <w:tblPr>
        <w:tblpPr w:leftFromText="180" w:rightFromText="180" w:vertAnchor="text" w:horzAnchor="page" w:tblpX="1337" w:tblpY="373"/>
        <w:tblOverlap w:val="neve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76"/>
        <w:gridCol w:w="2880"/>
        <w:gridCol w:w="3720"/>
      </w:tblGrid>
      <w:tr w:rsidR="00926799">
        <w:trPr>
          <w:trHeight w:val="790"/>
        </w:trPr>
        <w:tc>
          <w:tcPr>
            <w:tcW w:w="3076" w:type="dxa"/>
            <w:vAlign w:val="center"/>
          </w:tcPr>
          <w:p w:rsidR="00926799" w:rsidRDefault="0035477C">
            <w:pPr>
              <w:snapToGrid w:val="0"/>
              <w:spacing w:line="460" w:lineRule="exact"/>
              <w:ind w:firstLine="420"/>
              <w:jc w:val="center"/>
              <w:rPr>
                <w:rFonts w:ascii="新宋体" w:eastAsia="新宋体" w:hAnsi="新宋体"/>
              </w:rPr>
            </w:pPr>
            <w:r>
              <w:rPr>
                <w:rFonts w:ascii="新宋体" w:hAnsi="新宋体" w:hint="eastAsia"/>
              </w:rPr>
              <w:t>故障情形</w:t>
            </w:r>
          </w:p>
        </w:tc>
        <w:tc>
          <w:tcPr>
            <w:tcW w:w="2880" w:type="dxa"/>
            <w:vAlign w:val="center"/>
          </w:tcPr>
          <w:p w:rsidR="00926799" w:rsidRDefault="0035477C">
            <w:pPr>
              <w:snapToGrid w:val="0"/>
              <w:spacing w:line="460" w:lineRule="exact"/>
              <w:ind w:firstLine="420"/>
              <w:jc w:val="center"/>
              <w:rPr>
                <w:rFonts w:ascii="新宋体" w:eastAsia="新宋体" w:hAnsi="新宋体"/>
              </w:rPr>
            </w:pPr>
            <w:r>
              <w:rPr>
                <w:rFonts w:ascii="新宋体" w:hAnsi="新宋体" w:hint="eastAsia"/>
              </w:rPr>
              <w:t>可能原因</w:t>
            </w:r>
          </w:p>
        </w:tc>
        <w:tc>
          <w:tcPr>
            <w:tcW w:w="3720" w:type="dxa"/>
            <w:vAlign w:val="center"/>
          </w:tcPr>
          <w:p w:rsidR="00926799" w:rsidRDefault="0035477C">
            <w:pPr>
              <w:snapToGrid w:val="0"/>
              <w:spacing w:line="460" w:lineRule="exact"/>
              <w:ind w:firstLine="420"/>
              <w:jc w:val="center"/>
              <w:rPr>
                <w:rFonts w:ascii="新宋体" w:eastAsia="新宋体" w:hAnsi="新宋体"/>
              </w:rPr>
            </w:pPr>
            <w:r>
              <w:rPr>
                <w:rFonts w:ascii="新宋体" w:hAnsi="新宋体"/>
              </w:rPr>
              <w:t>排除办法</w:t>
            </w:r>
          </w:p>
        </w:tc>
      </w:tr>
      <w:tr w:rsidR="00926799">
        <w:trPr>
          <w:trHeight w:val="1460"/>
        </w:trPr>
        <w:tc>
          <w:tcPr>
            <w:tcW w:w="3076" w:type="dxa"/>
          </w:tcPr>
          <w:p w:rsidR="00926799" w:rsidRDefault="0035477C">
            <w:pPr>
              <w:numPr>
                <w:ilvl w:val="0"/>
                <w:numId w:val="9"/>
              </w:numPr>
              <w:tabs>
                <w:tab w:val="clear" w:pos="425"/>
                <w:tab w:val="left" w:pos="92"/>
              </w:tabs>
              <w:snapToGrid w:val="0"/>
              <w:spacing w:line="420" w:lineRule="exact"/>
              <w:ind w:left="212" w:hanging="212"/>
              <w:jc w:val="left"/>
              <w:rPr>
                <w:rFonts w:ascii="新宋体" w:eastAsia="新宋体" w:hAnsi="新宋体"/>
              </w:rPr>
            </w:pPr>
            <w:r>
              <w:rPr>
                <w:rFonts w:ascii="新宋体" w:hAnsi="新宋体"/>
              </w:rPr>
              <w:t>打开电源开关</w:t>
            </w:r>
            <w:r>
              <w:rPr>
                <w:rFonts w:ascii="新宋体" w:hAnsi="新宋体"/>
              </w:rPr>
              <w:t>,</w:t>
            </w:r>
            <w:r>
              <w:rPr>
                <w:rFonts w:ascii="新宋体" w:hAnsi="新宋体"/>
              </w:rPr>
              <w:t>电源指示灯未亮</w:t>
            </w:r>
            <w:r>
              <w:rPr>
                <w:rFonts w:ascii="新宋体" w:hAnsi="新宋体"/>
              </w:rPr>
              <w:t>.</w:t>
            </w:r>
          </w:p>
        </w:tc>
        <w:tc>
          <w:tcPr>
            <w:tcW w:w="2880" w:type="dxa"/>
          </w:tcPr>
          <w:p w:rsidR="00926799" w:rsidRDefault="0035477C">
            <w:pPr>
              <w:numPr>
                <w:ilvl w:val="0"/>
                <w:numId w:val="9"/>
              </w:numPr>
              <w:tabs>
                <w:tab w:val="clear" w:pos="425"/>
                <w:tab w:val="left" w:pos="222"/>
              </w:tabs>
              <w:snapToGrid w:val="0"/>
              <w:spacing w:line="420" w:lineRule="exact"/>
              <w:ind w:left="222" w:hanging="222"/>
              <w:jc w:val="left"/>
              <w:rPr>
                <w:rFonts w:ascii="新宋体" w:eastAsia="新宋体" w:hAnsi="新宋体"/>
              </w:rPr>
            </w:pPr>
            <w:r>
              <w:rPr>
                <w:rFonts w:ascii="新宋体" w:hAnsi="新宋体"/>
              </w:rPr>
              <w:t>供电仪器或线路故障</w:t>
            </w:r>
            <w:r>
              <w:rPr>
                <w:rFonts w:ascii="新宋体" w:hAnsi="新宋体"/>
              </w:rPr>
              <w:t>.</w:t>
            </w:r>
          </w:p>
          <w:p w:rsidR="00926799" w:rsidRDefault="0035477C">
            <w:pPr>
              <w:numPr>
                <w:ilvl w:val="0"/>
                <w:numId w:val="9"/>
              </w:numPr>
              <w:tabs>
                <w:tab w:val="clear" w:pos="425"/>
                <w:tab w:val="left" w:pos="222"/>
              </w:tabs>
              <w:snapToGrid w:val="0"/>
              <w:spacing w:line="420" w:lineRule="exact"/>
              <w:ind w:left="222" w:hanging="222"/>
              <w:jc w:val="left"/>
              <w:rPr>
                <w:rFonts w:ascii="新宋体" w:eastAsia="新宋体" w:hAnsi="新宋体"/>
              </w:rPr>
            </w:pPr>
            <w:r>
              <w:rPr>
                <w:rFonts w:ascii="新宋体" w:hAnsi="新宋体"/>
              </w:rPr>
              <w:t>输入电源不符合要求</w:t>
            </w:r>
            <w:r>
              <w:rPr>
                <w:rFonts w:ascii="新宋体" w:hAnsi="新宋体"/>
              </w:rPr>
              <w:t>.</w:t>
            </w:r>
          </w:p>
          <w:p w:rsidR="00926799" w:rsidRDefault="0035477C">
            <w:pPr>
              <w:numPr>
                <w:ilvl w:val="0"/>
                <w:numId w:val="9"/>
              </w:numPr>
              <w:tabs>
                <w:tab w:val="clear" w:pos="425"/>
                <w:tab w:val="left" w:pos="222"/>
              </w:tabs>
              <w:snapToGrid w:val="0"/>
              <w:spacing w:line="420" w:lineRule="exact"/>
              <w:jc w:val="left"/>
              <w:rPr>
                <w:rFonts w:ascii="新宋体" w:eastAsia="新宋体" w:hAnsi="新宋体"/>
              </w:rPr>
            </w:pPr>
            <w:r>
              <w:rPr>
                <w:rFonts w:ascii="新宋体" w:hAnsi="新宋体"/>
              </w:rPr>
              <w:t>机台保险丝烧毁</w:t>
            </w:r>
            <w:r>
              <w:rPr>
                <w:rFonts w:ascii="新宋体" w:hAnsi="新宋体"/>
              </w:rPr>
              <w:t>.</w:t>
            </w:r>
          </w:p>
        </w:tc>
        <w:tc>
          <w:tcPr>
            <w:tcW w:w="3720" w:type="dxa"/>
          </w:tcPr>
          <w:p w:rsidR="00926799" w:rsidRDefault="0035477C">
            <w:pPr>
              <w:numPr>
                <w:ilvl w:val="0"/>
                <w:numId w:val="9"/>
              </w:numPr>
              <w:tabs>
                <w:tab w:val="clear" w:pos="425"/>
                <w:tab w:val="left" w:pos="222"/>
              </w:tabs>
              <w:snapToGrid w:val="0"/>
              <w:spacing w:line="420" w:lineRule="exact"/>
              <w:ind w:left="204" w:hanging="204"/>
              <w:jc w:val="left"/>
              <w:rPr>
                <w:rFonts w:ascii="新宋体" w:eastAsia="新宋体" w:hAnsi="新宋体"/>
              </w:rPr>
            </w:pPr>
            <w:r>
              <w:rPr>
                <w:rFonts w:ascii="新宋体" w:hAnsi="新宋体"/>
              </w:rPr>
              <w:t>请电工检查修复电源供电线路</w:t>
            </w:r>
            <w:r>
              <w:rPr>
                <w:rFonts w:ascii="新宋体" w:hAnsi="新宋体"/>
              </w:rPr>
              <w:t>.</w:t>
            </w:r>
          </w:p>
          <w:p w:rsidR="00926799" w:rsidRDefault="0035477C">
            <w:pPr>
              <w:numPr>
                <w:ilvl w:val="0"/>
                <w:numId w:val="9"/>
              </w:numPr>
              <w:tabs>
                <w:tab w:val="clear" w:pos="425"/>
                <w:tab w:val="left" w:pos="222"/>
              </w:tabs>
              <w:snapToGrid w:val="0"/>
              <w:spacing w:line="420" w:lineRule="exact"/>
              <w:jc w:val="left"/>
              <w:rPr>
                <w:rFonts w:ascii="新宋体" w:eastAsia="新宋体" w:hAnsi="新宋体"/>
              </w:rPr>
            </w:pPr>
            <w:r>
              <w:rPr>
                <w:rFonts w:ascii="新宋体" w:hAnsi="新宋体"/>
              </w:rPr>
              <w:t>提供规定之电源</w:t>
            </w:r>
            <w:r>
              <w:rPr>
                <w:rFonts w:ascii="新宋体" w:hAnsi="新宋体"/>
              </w:rPr>
              <w:t>.</w:t>
            </w:r>
          </w:p>
          <w:p w:rsidR="00926799" w:rsidRDefault="0035477C">
            <w:pPr>
              <w:numPr>
                <w:ilvl w:val="0"/>
                <w:numId w:val="9"/>
              </w:numPr>
              <w:tabs>
                <w:tab w:val="clear" w:pos="425"/>
                <w:tab w:val="left" w:pos="222"/>
              </w:tabs>
              <w:snapToGrid w:val="0"/>
              <w:spacing w:line="420" w:lineRule="exact"/>
              <w:ind w:left="204" w:hanging="204"/>
              <w:jc w:val="left"/>
              <w:rPr>
                <w:rFonts w:ascii="新宋体" w:eastAsia="新宋体" w:hAnsi="新宋体"/>
              </w:rPr>
            </w:pPr>
            <w:r>
              <w:rPr>
                <w:rFonts w:ascii="新宋体" w:hAnsi="新宋体"/>
              </w:rPr>
              <w:t>更换相同规格容量之保险丝</w:t>
            </w:r>
            <w:r>
              <w:rPr>
                <w:rFonts w:ascii="新宋体" w:hAnsi="新宋体"/>
              </w:rPr>
              <w:t>.</w:t>
            </w:r>
          </w:p>
        </w:tc>
      </w:tr>
      <w:tr w:rsidR="00926799">
        <w:trPr>
          <w:trHeight w:val="1069"/>
        </w:trPr>
        <w:tc>
          <w:tcPr>
            <w:tcW w:w="3076" w:type="dxa"/>
          </w:tcPr>
          <w:p w:rsidR="00926799" w:rsidRDefault="0035477C">
            <w:pPr>
              <w:numPr>
                <w:ilvl w:val="0"/>
                <w:numId w:val="9"/>
              </w:numPr>
              <w:tabs>
                <w:tab w:val="clear" w:pos="425"/>
                <w:tab w:val="left" w:pos="222"/>
              </w:tabs>
              <w:snapToGrid w:val="0"/>
              <w:spacing w:line="420" w:lineRule="exact"/>
              <w:ind w:left="212" w:hanging="212"/>
              <w:jc w:val="left"/>
              <w:rPr>
                <w:rFonts w:ascii="新宋体" w:eastAsia="新宋体" w:hAnsi="新宋体"/>
              </w:rPr>
            </w:pPr>
            <w:proofErr w:type="gramStart"/>
            <w:r>
              <w:rPr>
                <w:rFonts w:ascii="新宋体" w:hAnsi="新宋体" w:hint="eastAsia"/>
              </w:rPr>
              <w:t>按开始</w:t>
            </w:r>
            <w:proofErr w:type="gramEnd"/>
            <w:r>
              <w:rPr>
                <w:rFonts w:ascii="新宋体" w:hAnsi="新宋体" w:hint="eastAsia"/>
              </w:rPr>
              <w:t>按钮</w:t>
            </w:r>
            <w:r>
              <w:rPr>
                <w:rFonts w:ascii="新宋体" w:hAnsi="新宋体"/>
              </w:rPr>
              <w:t>,</w:t>
            </w:r>
            <w:r w:rsidR="00600A7C">
              <w:rPr>
                <w:rFonts w:ascii="新宋体" w:hAnsi="新宋体" w:hint="eastAsia"/>
              </w:rPr>
              <w:t>气缸</w:t>
            </w:r>
            <w:r>
              <w:rPr>
                <w:rFonts w:ascii="新宋体" w:hAnsi="新宋体"/>
              </w:rPr>
              <w:t>无法运转</w:t>
            </w:r>
            <w:r>
              <w:rPr>
                <w:rFonts w:ascii="新宋体" w:hAnsi="新宋体"/>
              </w:rPr>
              <w:t>.</w:t>
            </w:r>
          </w:p>
        </w:tc>
        <w:tc>
          <w:tcPr>
            <w:tcW w:w="2880" w:type="dxa"/>
          </w:tcPr>
          <w:p w:rsidR="00926799" w:rsidRDefault="00600A7C">
            <w:pPr>
              <w:numPr>
                <w:ilvl w:val="0"/>
                <w:numId w:val="9"/>
              </w:numPr>
              <w:tabs>
                <w:tab w:val="clear" w:pos="425"/>
                <w:tab w:val="left" w:pos="222"/>
              </w:tabs>
              <w:snapToGrid w:val="0"/>
              <w:spacing w:line="420" w:lineRule="exact"/>
              <w:jc w:val="left"/>
              <w:rPr>
                <w:rFonts w:ascii="新宋体" w:eastAsia="新宋体" w:hAnsi="新宋体"/>
              </w:rPr>
            </w:pPr>
            <w:r>
              <w:rPr>
                <w:rFonts w:ascii="新宋体" w:hAnsi="新宋体" w:hint="eastAsia"/>
              </w:rPr>
              <w:t>气缸气源管</w:t>
            </w:r>
            <w:r>
              <w:rPr>
                <w:rFonts w:ascii="新宋体" w:hAnsi="新宋体"/>
              </w:rPr>
              <w:t>松脱</w:t>
            </w:r>
            <w:r>
              <w:rPr>
                <w:rFonts w:ascii="新宋体" w:hAnsi="新宋体"/>
              </w:rPr>
              <w:t>.</w:t>
            </w:r>
          </w:p>
          <w:p w:rsidR="00926799" w:rsidRDefault="00926799">
            <w:pPr>
              <w:numPr>
                <w:ilvl w:val="0"/>
                <w:numId w:val="9"/>
              </w:numPr>
              <w:tabs>
                <w:tab w:val="clear" w:pos="425"/>
                <w:tab w:val="left" w:pos="222"/>
              </w:tabs>
              <w:snapToGrid w:val="0"/>
              <w:spacing w:line="420" w:lineRule="exact"/>
              <w:jc w:val="left"/>
              <w:rPr>
                <w:rFonts w:ascii="新宋体" w:eastAsia="新宋体" w:hAnsi="新宋体"/>
              </w:rPr>
            </w:pPr>
          </w:p>
        </w:tc>
        <w:tc>
          <w:tcPr>
            <w:tcW w:w="3720" w:type="dxa"/>
          </w:tcPr>
          <w:p w:rsidR="00926799" w:rsidRDefault="0035477C">
            <w:pPr>
              <w:numPr>
                <w:ilvl w:val="0"/>
                <w:numId w:val="9"/>
              </w:numPr>
              <w:tabs>
                <w:tab w:val="clear" w:pos="425"/>
                <w:tab w:val="left" w:pos="222"/>
              </w:tabs>
              <w:snapToGrid w:val="0"/>
              <w:spacing w:line="420" w:lineRule="exact"/>
              <w:ind w:left="204" w:hanging="204"/>
              <w:jc w:val="left"/>
              <w:rPr>
                <w:rFonts w:ascii="新宋体" w:eastAsia="新宋体" w:hAnsi="新宋体"/>
              </w:rPr>
            </w:pPr>
            <w:r>
              <w:rPr>
                <w:rFonts w:ascii="新宋体" w:hAnsi="新宋体"/>
              </w:rPr>
              <w:t>固定</w:t>
            </w:r>
            <w:r>
              <w:rPr>
                <w:rFonts w:ascii="新宋体" w:hAnsi="新宋体"/>
              </w:rPr>
              <w:t>.</w:t>
            </w:r>
          </w:p>
          <w:p w:rsidR="00926799" w:rsidRDefault="00926799">
            <w:pPr>
              <w:numPr>
                <w:ilvl w:val="0"/>
                <w:numId w:val="9"/>
              </w:numPr>
              <w:tabs>
                <w:tab w:val="clear" w:pos="425"/>
                <w:tab w:val="left" w:pos="222"/>
              </w:tabs>
              <w:snapToGrid w:val="0"/>
              <w:spacing w:line="420" w:lineRule="exact"/>
              <w:ind w:left="204" w:hanging="204"/>
              <w:jc w:val="left"/>
              <w:rPr>
                <w:rFonts w:ascii="新宋体" w:eastAsia="新宋体" w:hAnsi="新宋体"/>
              </w:rPr>
            </w:pPr>
          </w:p>
        </w:tc>
      </w:tr>
      <w:tr w:rsidR="00926799">
        <w:trPr>
          <w:trHeight w:val="1446"/>
        </w:trPr>
        <w:tc>
          <w:tcPr>
            <w:tcW w:w="3076" w:type="dxa"/>
          </w:tcPr>
          <w:p w:rsidR="00926799" w:rsidRDefault="0035477C">
            <w:pPr>
              <w:numPr>
                <w:ilvl w:val="0"/>
                <w:numId w:val="9"/>
              </w:numPr>
              <w:tabs>
                <w:tab w:val="clear" w:pos="425"/>
                <w:tab w:val="left" w:pos="222"/>
              </w:tabs>
              <w:snapToGrid w:val="0"/>
              <w:spacing w:line="420" w:lineRule="exact"/>
              <w:ind w:left="212" w:hanging="212"/>
              <w:jc w:val="left"/>
              <w:rPr>
                <w:rFonts w:ascii="新宋体" w:eastAsia="新宋体" w:hAnsi="新宋体"/>
              </w:rPr>
            </w:pPr>
            <w:r>
              <w:rPr>
                <w:rFonts w:ascii="新宋体" w:hAnsi="新宋体"/>
              </w:rPr>
              <w:t>打开电源即烧保险丝</w:t>
            </w:r>
            <w:r>
              <w:rPr>
                <w:rFonts w:ascii="新宋体" w:hAnsi="新宋体"/>
              </w:rPr>
              <w:t>.</w:t>
            </w:r>
          </w:p>
        </w:tc>
        <w:tc>
          <w:tcPr>
            <w:tcW w:w="2880" w:type="dxa"/>
          </w:tcPr>
          <w:p w:rsidR="00926799" w:rsidRDefault="0035477C">
            <w:pPr>
              <w:numPr>
                <w:ilvl w:val="0"/>
                <w:numId w:val="9"/>
              </w:numPr>
              <w:tabs>
                <w:tab w:val="clear" w:pos="425"/>
                <w:tab w:val="left" w:pos="222"/>
              </w:tabs>
              <w:snapToGrid w:val="0"/>
              <w:spacing w:line="420" w:lineRule="exact"/>
              <w:jc w:val="left"/>
              <w:rPr>
                <w:rFonts w:ascii="新宋体" w:eastAsia="新宋体" w:hAnsi="新宋体"/>
              </w:rPr>
            </w:pPr>
            <w:r>
              <w:rPr>
                <w:rFonts w:ascii="新宋体" w:hAnsi="新宋体"/>
              </w:rPr>
              <w:t>输入电压异常</w:t>
            </w:r>
            <w:r>
              <w:rPr>
                <w:rFonts w:ascii="新宋体" w:hAnsi="新宋体"/>
              </w:rPr>
              <w:t>.</w:t>
            </w:r>
          </w:p>
          <w:p w:rsidR="00926799" w:rsidRDefault="0035477C">
            <w:pPr>
              <w:numPr>
                <w:ilvl w:val="0"/>
                <w:numId w:val="9"/>
              </w:numPr>
              <w:tabs>
                <w:tab w:val="clear" w:pos="425"/>
                <w:tab w:val="left" w:pos="222"/>
              </w:tabs>
              <w:snapToGrid w:val="0"/>
              <w:spacing w:line="420" w:lineRule="exact"/>
              <w:jc w:val="left"/>
              <w:rPr>
                <w:rFonts w:ascii="新宋体" w:eastAsia="新宋体" w:hAnsi="新宋体"/>
              </w:rPr>
            </w:pPr>
            <w:r>
              <w:rPr>
                <w:rFonts w:ascii="新宋体" w:hAnsi="新宋体"/>
              </w:rPr>
              <w:t>电机故障</w:t>
            </w:r>
            <w:r>
              <w:rPr>
                <w:rFonts w:ascii="新宋体" w:hAnsi="新宋体"/>
              </w:rPr>
              <w:t>.</w:t>
            </w:r>
          </w:p>
          <w:p w:rsidR="00926799" w:rsidRDefault="0035477C">
            <w:pPr>
              <w:numPr>
                <w:ilvl w:val="0"/>
                <w:numId w:val="9"/>
              </w:numPr>
              <w:tabs>
                <w:tab w:val="clear" w:pos="425"/>
                <w:tab w:val="left" w:pos="222"/>
              </w:tabs>
              <w:snapToGrid w:val="0"/>
              <w:spacing w:line="420" w:lineRule="exact"/>
              <w:ind w:left="222" w:hanging="222"/>
              <w:jc w:val="left"/>
              <w:rPr>
                <w:rFonts w:ascii="新宋体" w:eastAsia="新宋体" w:hAnsi="新宋体"/>
              </w:rPr>
            </w:pPr>
            <w:r>
              <w:rPr>
                <w:rFonts w:ascii="新宋体" w:hAnsi="新宋体"/>
              </w:rPr>
              <w:t>电路板短路</w:t>
            </w:r>
            <w:r>
              <w:rPr>
                <w:rFonts w:ascii="新宋体" w:hAnsi="新宋体"/>
              </w:rPr>
              <w:t>.</w:t>
            </w:r>
          </w:p>
        </w:tc>
        <w:tc>
          <w:tcPr>
            <w:tcW w:w="3720" w:type="dxa"/>
          </w:tcPr>
          <w:p w:rsidR="00926799" w:rsidRDefault="0035477C">
            <w:pPr>
              <w:numPr>
                <w:ilvl w:val="0"/>
                <w:numId w:val="9"/>
              </w:numPr>
              <w:tabs>
                <w:tab w:val="clear" w:pos="425"/>
                <w:tab w:val="left" w:pos="222"/>
              </w:tabs>
              <w:snapToGrid w:val="0"/>
              <w:spacing w:line="420" w:lineRule="exact"/>
              <w:ind w:left="204" w:hanging="204"/>
              <w:jc w:val="left"/>
              <w:rPr>
                <w:rFonts w:ascii="新宋体" w:eastAsia="新宋体" w:hAnsi="新宋体"/>
              </w:rPr>
            </w:pPr>
            <w:r>
              <w:rPr>
                <w:rFonts w:ascii="新宋体" w:hAnsi="新宋体"/>
              </w:rPr>
              <w:t>恢复正常电源供电</w:t>
            </w:r>
            <w:r>
              <w:rPr>
                <w:rFonts w:ascii="新宋体" w:hAnsi="新宋体"/>
              </w:rPr>
              <w:t>.</w:t>
            </w:r>
          </w:p>
          <w:p w:rsidR="00926799" w:rsidRDefault="0035477C">
            <w:pPr>
              <w:numPr>
                <w:ilvl w:val="0"/>
                <w:numId w:val="9"/>
              </w:numPr>
              <w:tabs>
                <w:tab w:val="clear" w:pos="425"/>
                <w:tab w:val="left" w:pos="222"/>
              </w:tabs>
              <w:snapToGrid w:val="0"/>
              <w:spacing w:line="420" w:lineRule="exact"/>
              <w:jc w:val="left"/>
              <w:rPr>
                <w:rFonts w:ascii="新宋体" w:eastAsia="新宋体" w:hAnsi="新宋体"/>
              </w:rPr>
            </w:pPr>
            <w:r>
              <w:rPr>
                <w:rFonts w:ascii="新宋体" w:hAnsi="新宋体"/>
              </w:rPr>
              <w:t>更换或修复</w:t>
            </w:r>
            <w:r w:rsidR="009B1FED">
              <w:rPr>
                <w:rFonts w:ascii="新宋体" w:hAnsi="新宋体" w:hint="eastAsia"/>
              </w:rPr>
              <w:t>气缸</w:t>
            </w:r>
            <w:r>
              <w:rPr>
                <w:rFonts w:ascii="新宋体" w:hAnsi="新宋体"/>
              </w:rPr>
              <w:t>.</w:t>
            </w:r>
          </w:p>
          <w:p w:rsidR="00926799" w:rsidRDefault="0035477C">
            <w:pPr>
              <w:numPr>
                <w:ilvl w:val="0"/>
                <w:numId w:val="9"/>
              </w:numPr>
              <w:tabs>
                <w:tab w:val="clear" w:pos="425"/>
                <w:tab w:val="left" w:pos="222"/>
              </w:tabs>
              <w:snapToGrid w:val="0"/>
              <w:spacing w:line="420" w:lineRule="exact"/>
              <w:ind w:left="204" w:hanging="204"/>
              <w:jc w:val="left"/>
              <w:rPr>
                <w:rFonts w:ascii="新宋体" w:eastAsia="新宋体" w:hAnsi="新宋体"/>
              </w:rPr>
            </w:pPr>
            <w:r>
              <w:rPr>
                <w:rFonts w:ascii="新宋体" w:hAnsi="新宋体"/>
              </w:rPr>
              <w:t>清除电路板之异物</w:t>
            </w:r>
            <w:r>
              <w:rPr>
                <w:rFonts w:ascii="新宋体" w:hAnsi="新宋体"/>
              </w:rPr>
              <w:t>,</w:t>
            </w:r>
            <w:r>
              <w:rPr>
                <w:rFonts w:ascii="新宋体" w:hAnsi="新宋体" w:hint="eastAsia"/>
              </w:rPr>
              <w:t>排除故障</w:t>
            </w:r>
            <w:r>
              <w:rPr>
                <w:rFonts w:ascii="新宋体" w:hAnsi="新宋体"/>
              </w:rPr>
              <w:t>.</w:t>
            </w:r>
          </w:p>
        </w:tc>
      </w:tr>
      <w:tr w:rsidR="00926799">
        <w:trPr>
          <w:trHeight w:val="1152"/>
        </w:trPr>
        <w:tc>
          <w:tcPr>
            <w:tcW w:w="3076" w:type="dxa"/>
          </w:tcPr>
          <w:p w:rsidR="00926799" w:rsidRDefault="0035477C">
            <w:pPr>
              <w:numPr>
                <w:ilvl w:val="0"/>
                <w:numId w:val="9"/>
              </w:numPr>
              <w:tabs>
                <w:tab w:val="clear" w:pos="425"/>
                <w:tab w:val="left" w:pos="222"/>
              </w:tabs>
              <w:snapToGrid w:val="0"/>
              <w:spacing w:line="420" w:lineRule="exact"/>
              <w:ind w:left="212" w:hanging="212"/>
              <w:jc w:val="left"/>
              <w:rPr>
                <w:rFonts w:ascii="新宋体" w:eastAsia="新宋体" w:hAnsi="新宋体"/>
              </w:rPr>
            </w:pPr>
            <w:r>
              <w:rPr>
                <w:rFonts w:ascii="新宋体" w:hAnsi="新宋体" w:hint="eastAsia"/>
              </w:rPr>
              <w:t>插电</w:t>
            </w:r>
            <w:r>
              <w:rPr>
                <w:rFonts w:ascii="新宋体" w:hAnsi="新宋体"/>
              </w:rPr>
              <w:t>无法正常工作</w:t>
            </w:r>
            <w:r>
              <w:rPr>
                <w:rFonts w:ascii="新宋体" w:hAnsi="新宋体"/>
              </w:rPr>
              <w:t>.</w:t>
            </w:r>
          </w:p>
        </w:tc>
        <w:tc>
          <w:tcPr>
            <w:tcW w:w="2880" w:type="dxa"/>
          </w:tcPr>
          <w:p w:rsidR="00926799" w:rsidRDefault="0035477C">
            <w:pPr>
              <w:numPr>
                <w:ilvl w:val="0"/>
                <w:numId w:val="9"/>
              </w:numPr>
              <w:tabs>
                <w:tab w:val="clear" w:pos="425"/>
                <w:tab w:val="left" w:pos="222"/>
              </w:tabs>
              <w:snapToGrid w:val="0"/>
              <w:spacing w:line="420" w:lineRule="exact"/>
              <w:jc w:val="left"/>
              <w:rPr>
                <w:rFonts w:ascii="新宋体" w:eastAsia="新宋体" w:hAnsi="新宋体"/>
              </w:rPr>
            </w:pPr>
            <w:r>
              <w:rPr>
                <w:rFonts w:ascii="新宋体" w:hAnsi="新宋体"/>
              </w:rPr>
              <w:t>电源未插上</w:t>
            </w:r>
            <w:r>
              <w:rPr>
                <w:rFonts w:ascii="新宋体" w:hAnsi="新宋体"/>
              </w:rPr>
              <w:t>.</w:t>
            </w:r>
          </w:p>
          <w:p w:rsidR="00926799" w:rsidRDefault="0035477C">
            <w:pPr>
              <w:numPr>
                <w:ilvl w:val="0"/>
                <w:numId w:val="9"/>
              </w:numPr>
              <w:tabs>
                <w:tab w:val="clear" w:pos="425"/>
                <w:tab w:val="left" w:pos="222"/>
              </w:tabs>
              <w:snapToGrid w:val="0"/>
              <w:spacing w:line="420" w:lineRule="exact"/>
              <w:jc w:val="left"/>
              <w:rPr>
                <w:rFonts w:ascii="新宋体" w:eastAsia="新宋体" w:hAnsi="新宋体"/>
              </w:rPr>
            </w:pPr>
            <w:r>
              <w:rPr>
                <w:rFonts w:ascii="新宋体" w:hAnsi="新宋体"/>
              </w:rPr>
              <w:t>未按下</w:t>
            </w:r>
            <w:r>
              <w:rPr>
                <w:rFonts w:ascii="新宋体" w:hAnsi="新宋体"/>
              </w:rPr>
              <w:t>.</w:t>
            </w:r>
          </w:p>
        </w:tc>
        <w:tc>
          <w:tcPr>
            <w:tcW w:w="3720" w:type="dxa"/>
          </w:tcPr>
          <w:p w:rsidR="00926799" w:rsidRDefault="0035477C">
            <w:pPr>
              <w:numPr>
                <w:ilvl w:val="0"/>
                <w:numId w:val="9"/>
              </w:numPr>
              <w:tabs>
                <w:tab w:val="clear" w:pos="425"/>
                <w:tab w:val="left" w:pos="222"/>
              </w:tabs>
              <w:snapToGrid w:val="0"/>
              <w:spacing w:line="420" w:lineRule="exact"/>
              <w:ind w:left="204" w:hanging="204"/>
              <w:jc w:val="left"/>
              <w:rPr>
                <w:rFonts w:ascii="新宋体" w:eastAsia="新宋体" w:hAnsi="新宋体"/>
              </w:rPr>
            </w:pPr>
            <w:r>
              <w:rPr>
                <w:rFonts w:ascii="新宋体" w:hAnsi="新宋体"/>
              </w:rPr>
              <w:t>插上电源插座</w:t>
            </w:r>
            <w:r>
              <w:rPr>
                <w:rFonts w:ascii="新宋体" w:hAnsi="新宋体"/>
              </w:rPr>
              <w:t>.</w:t>
            </w:r>
          </w:p>
          <w:p w:rsidR="00926799" w:rsidRDefault="0035477C">
            <w:pPr>
              <w:numPr>
                <w:ilvl w:val="0"/>
                <w:numId w:val="9"/>
              </w:numPr>
              <w:tabs>
                <w:tab w:val="clear" w:pos="425"/>
                <w:tab w:val="left" w:pos="222"/>
              </w:tabs>
              <w:snapToGrid w:val="0"/>
              <w:spacing w:line="420" w:lineRule="exact"/>
              <w:ind w:left="204" w:hanging="204"/>
              <w:jc w:val="left"/>
              <w:rPr>
                <w:rFonts w:ascii="新宋体" w:eastAsia="新宋体" w:hAnsi="新宋体"/>
              </w:rPr>
            </w:pPr>
            <w:r>
              <w:rPr>
                <w:rFonts w:ascii="新宋体" w:eastAsia="新宋体" w:hAnsi="新宋体" w:hint="eastAsia"/>
              </w:rPr>
              <w:t>急停按钮检测</w:t>
            </w:r>
          </w:p>
        </w:tc>
      </w:tr>
      <w:tr w:rsidR="00926799">
        <w:trPr>
          <w:trHeight w:val="1865"/>
        </w:trPr>
        <w:tc>
          <w:tcPr>
            <w:tcW w:w="3076" w:type="dxa"/>
          </w:tcPr>
          <w:p w:rsidR="00926799" w:rsidRDefault="0035477C">
            <w:pPr>
              <w:numPr>
                <w:ilvl w:val="0"/>
                <w:numId w:val="9"/>
              </w:numPr>
              <w:tabs>
                <w:tab w:val="clear" w:pos="425"/>
                <w:tab w:val="left" w:pos="222"/>
              </w:tabs>
              <w:snapToGrid w:val="0"/>
              <w:spacing w:line="420" w:lineRule="exact"/>
              <w:ind w:left="212" w:hanging="212"/>
              <w:jc w:val="left"/>
              <w:rPr>
                <w:rFonts w:ascii="新宋体" w:eastAsia="新宋体" w:hAnsi="新宋体"/>
              </w:rPr>
            </w:pPr>
            <w:r>
              <w:rPr>
                <w:rFonts w:ascii="新宋体" w:hAnsi="新宋体"/>
              </w:rPr>
              <w:t>机台正常运转</w:t>
            </w:r>
            <w:r>
              <w:rPr>
                <w:rFonts w:ascii="新宋体" w:hAnsi="新宋体"/>
              </w:rPr>
              <w:t>,</w:t>
            </w:r>
            <w:r>
              <w:rPr>
                <w:rFonts w:ascii="新宋体" w:hAnsi="新宋体"/>
              </w:rPr>
              <w:t>无法</w:t>
            </w:r>
            <w:r>
              <w:rPr>
                <w:rFonts w:ascii="新宋体" w:hAnsi="新宋体" w:hint="eastAsia"/>
              </w:rPr>
              <w:t>复位</w:t>
            </w:r>
            <w:r>
              <w:rPr>
                <w:rFonts w:ascii="新宋体" w:hAnsi="新宋体"/>
              </w:rPr>
              <w:t>.</w:t>
            </w:r>
          </w:p>
        </w:tc>
        <w:tc>
          <w:tcPr>
            <w:tcW w:w="2880" w:type="dxa"/>
          </w:tcPr>
          <w:p w:rsidR="00926799" w:rsidRDefault="0035477C">
            <w:pPr>
              <w:numPr>
                <w:ilvl w:val="0"/>
                <w:numId w:val="9"/>
              </w:numPr>
              <w:tabs>
                <w:tab w:val="clear" w:pos="425"/>
                <w:tab w:val="left" w:pos="222"/>
              </w:tabs>
              <w:snapToGrid w:val="0"/>
              <w:spacing w:line="420" w:lineRule="exact"/>
              <w:jc w:val="left"/>
              <w:rPr>
                <w:rFonts w:ascii="新宋体" w:eastAsia="新宋体" w:hAnsi="新宋体"/>
              </w:rPr>
            </w:pPr>
            <w:r>
              <w:rPr>
                <w:rFonts w:ascii="新宋体" w:hAnsi="新宋体" w:hint="eastAsia"/>
              </w:rPr>
              <w:t>接近</w:t>
            </w:r>
            <w:r>
              <w:rPr>
                <w:rFonts w:ascii="新宋体" w:hAnsi="新宋体"/>
              </w:rPr>
              <w:t>开关工作异常</w:t>
            </w:r>
            <w:r>
              <w:rPr>
                <w:rFonts w:ascii="新宋体" w:hAnsi="新宋体"/>
              </w:rPr>
              <w:t>.</w:t>
            </w:r>
          </w:p>
          <w:p w:rsidR="00926799" w:rsidRPr="001209C7" w:rsidRDefault="0035477C" w:rsidP="001209C7">
            <w:pPr>
              <w:numPr>
                <w:ilvl w:val="0"/>
                <w:numId w:val="9"/>
              </w:numPr>
              <w:tabs>
                <w:tab w:val="clear" w:pos="425"/>
                <w:tab w:val="left" w:pos="222"/>
              </w:tabs>
              <w:snapToGrid w:val="0"/>
              <w:spacing w:line="420" w:lineRule="exact"/>
              <w:jc w:val="left"/>
              <w:rPr>
                <w:rFonts w:ascii="新宋体" w:eastAsia="新宋体" w:hAnsi="新宋体"/>
              </w:rPr>
            </w:pPr>
            <w:r>
              <w:rPr>
                <w:rFonts w:ascii="新宋体" w:hAnsi="新宋体" w:hint="eastAsia"/>
              </w:rPr>
              <w:t>接近</w:t>
            </w:r>
            <w:r>
              <w:rPr>
                <w:rFonts w:ascii="新宋体" w:hAnsi="新宋体"/>
              </w:rPr>
              <w:t>开关故障</w:t>
            </w:r>
            <w:r>
              <w:rPr>
                <w:rFonts w:ascii="新宋体" w:hAnsi="新宋体"/>
              </w:rPr>
              <w:t>.</w:t>
            </w:r>
          </w:p>
        </w:tc>
        <w:tc>
          <w:tcPr>
            <w:tcW w:w="3720" w:type="dxa"/>
          </w:tcPr>
          <w:p w:rsidR="00926799" w:rsidRPr="00582490" w:rsidRDefault="0035477C" w:rsidP="00582490">
            <w:pPr>
              <w:numPr>
                <w:ilvl w:val="0"/>
                <w:numId w:val="9"/>
              </w:numPr>
              <w:tabs>
                <w:tab w:val="clear" w:pos="425"/>
                <w:tab w:val="left" w:pos="222"/>
              </w:tabs>
              <w:snapToGrid w:val="0"/>
              <w:spacing w:line="420" w:lineRule="exact"/>
              <w:ind w:left="204" w:hanging="204"/>
              <w:jc w:val="left"/>
              <w:rPr>
                <w:rFonts w:ascii="新宋体" w:eastAsia="新宋体" w:hAnsi="新宋体"/>
              </w:rPr>
            </w:pPr>
            <w:r>
              <w:rPr>
                <w:rFonts w:ascii="新宋体" w:hAnsi="新宋体"/>
              </w:rPr>
              <w:t>更换</w:t>
            </w:r>
            <w:r>
              <w:rPr>
                <w:rFonts w:ascii="新宋体" w:hAnsi="新宋体" w:hint="eastAsia"/>
              </w:rPr>
              <w:t>接近</w:t>
            </w:r>
            <w:r>
              <w:rPr>
                <w:rFonts w:ascii="新宋体" w:hAnsi="新宋体"/>
              </w:rPr>
              <w:t>开关</w:t>
            </w:r>
            <w:r>
              <w:rPr>
                <w:rFonts w:ascii="新宋体" w:hAnsi="新宋体"/>
              </w:rPr>
              <w:t>.</w:t>
            </w:r>
          </w:p>
        </w:tc>
      </w:tr>
    </w:tbl>
    <w:p w:rsidR="00926799" w:rsidRDefault="00926799">
      <w:pPr>
        <w:jc w:val="left"/>
      </w:pPr>
    </w:p>
    <w:p w:rsidR="00926799" w:rsidRDefault="00926799">
      <w:pPr>
        <w:tabs>
          <w:tab w:val="left" w:pos="1303"/>
        </w:tabs>
        <w:jc w:val="left"/>
      </w:pPr>
    </w:p>
    <w:sectPr w:rsidR="009267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268" w:rsidRDefault="00A20268">
      <w:r>
        <w:separator/>
      </w:r>
    </w:p>
  </w:endnote>
  <w:endnote w:type="continuationSeparator" w:id="0">
    <w:p w:rsidR="00A20268" w:rsidRDefault="00A2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汉仪雅酷黑 75W">
    <w:altName w:val="黑体"/>
    <w:charset w:val="86"/>
    <w:family w:val="auto"/>
    <w:pitch w:val="default"/>
    <w:sig w:usb0="00000000" w:usb1="00000000" w:usb2="00000016" w:usb3="00000000" w:csb0="2004000F" w:csb1="00000000"/>
  </w:font>
  <w:font w:name="Segoe UI">
    <w:panose1 w:val="020B0502040204020203"/>
    <w:charset w:val="00"/>
    <w:family w:val="swiss"/>
    <w:pitch w:val="variable"/>
    <w:sig w:usb0="E4002EFF" w:usb1="C000E47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99" w:rsidRDefault="00926799">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99" w:rsidRDefault="00926799">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99" w:rsidRDefault="0035477C">
    <w:pPr>
      <w:pStyle w:val="a3"/>
      <w:ind w:firstLine="360"/>
    </w:pPr>
    <w:r>
      <w:rPr>
        <w:noProof/>
      </w:rPr>
      <mc:AlternateContent>
        <mc:Choice Requires="wps">
          <w:drawing>
            <wp:anchor distT="0" distB="0" distL="114300" distR="114300" simplePos="0" relativeHeight="251667456" behindDoc="0" locked="0" layoutInCell="1" allowOverlap="1" wp14:anchorId="0934B9E9" wp14:editId="46CCD8D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6799" w:rsidRDefault="00926799">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0" o:spid="_x0000_s1032"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dB/rXZQIAABMFAAAOAAAAAAAAAAAAAAAAAC4CAABkcnMvZTJvRG9j&#10;LnhtbFBLAQItABQABgAIAAAAIQBxqtG51wAAAAUBAAAPAAAAAAAAAAAAAAAAAL8EAABkcnMvZG93&#10;bnJldi54bWxQSwUGAAAAAAQABADzAAAAwwUAAAAA&#10;" filled="f" stroked="f" strokeweight=".5pt">
              <v:textbox style="mso-fit-shape-to-text:t" inset="0,0,0,0">
                <w:txbxContent>
                  <w:p w:rsidR="00926799" w:rsidRDefault="00926799">
                    <w:pPr>
                      <w:pStyle w:val="a3"/>
                    </w:pP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99" w:rsidRDefault="00926799">
    <w:pPr>
      <w:pStyle w:val="a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99" w:rsidRDefault="0035477C">
    <w:pPr>
      <w:pStyle w:val="a3"/>
      <w:ind w:firstLine="360"/>
    </w:pPr>
    <w:r>
      <w:rPr>
        <w:noProof/>
      </w:rPr>
      <mc:AlternateContent>
        <mc:Choice Requires="wps">
          <w:drawing>
            <wp:anchor distT="0" distB="0" distL="114300" distR="114300" simplePos="0" relativeHeight="251670528" behindDoc="0" locked="0" layoutInCell="1" allowOverlap="1" wp14:anchorId="3BA6941B" wp14:editId="008CA2E9">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6799" w:rsidRDefault="00926799">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5" o:spid="_x0000_s1033"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JUeZopkAgAAEwUAAA4AAAAAAAAAAAAAAAAALgIAAGRycy9lMm9Eb2Mu&#10;eG1sUEsBAi0AFAAGAAgAAAAhAHGq0bnXAAAABQEAAA8AAAAAAAAAAAAAAAAAvgQAAGRycy9kb3du&#10;cmV2LnhtbFBLBQYAAAAABAAEAPMAAADCBQAAAAA=&#10;" filled="f" stroked="f" strokeweight=".5pt">
              <v:textbox style="mso-fit-shape-to-text:t" inset="0,0,0,0">
                <w:txbxContent>
                  <w:p w:rsidR="00926799" w:rsidRDefault="00926799">
                    <w:pPr>
                      <w:pStyle w:val="a3"/>
                    </w:pP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99" w:rsidRDefault="0035477C">
    <w:pPr>
      <w:pStyle w:val="a3"/>
      <w:ind w:firstLine="360"/>
    </w:pPr>
    <w:r>
      <w:rPr>
        <w:noProof/>
      </w:rPr>
      <mc:AlternateContent>
        <mc:Choice Requires="wps">
          <w:drawing>
            <wp:anchor distT="0" distB="0" distL="114300" distR="114300" simplePos="0" relativeHeight="251673600" behindDoc="0" locked="0" layoutInCell="1" allowOverlap="1" wp14:anchorId="2E52629E" wp14:editId="299E140E">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6799" w:rsidRDefault="0035477C">
                          <w:pPr>
                            <w:pStyle w:val="a3"/>
                          </w:pPr>
                          <w:r>
                            <w:fldChar w:fldCharType="begin"/>
                          </w:r>
                          <w:r>
                            <w:instrText xml:space="preserve"> PAGE  \* MERGEFORMAT </w:instrText>
                          </w:r>
                          <w:r>
                            <w:fldChar w:fldCharType="separate"/>
                          </w:r>
                          <w:r w:rsidR="00A42489">
                            <w:rPr>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5" o:spid="_x0000_s1034"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SmA5mZQIAABMFAAAOAAAAAAAAAAAAAAAAAC4CAABkcnMvZTJvRG9j&#10;LnhtbFBLAQItABQABgAIAAAAIQBxqtG51wAAAAUBAAAPAAAAAAAAAAAAAAAAAL8EAABkcnMvZG93&#10;bnJldi54bWxQSwUGAAAAAAQABADzAAAAwwUAAAAA&#10;" filled="f" stroked="f" strokeweight=".5pt">
              <v:textbox style="mso-fit-shape-to-text:t" inset="0,0,0,0">
                <w:txbxContent>
                  <w:p w:rsidR="00926799" w:rsidRDefault="0035477C">
                    <w:pPr>
                      <w:pStyle w:val="a3"/>
                    </w:pPr>
                    <w:r>
                      <w:fldChar w:fldCharType="begin"/>
                    </w:r>
                    <w:r>
                      <w:instrText xml:space="preserve"> PAGE  \* MERGEFORMAT </w:instrText>
                    </w:r>
                    <w:r>
                      <w:fldChar w:fldCharType="separate"/>
                    </w:r>
                    <w:r w:rsidR="00A42489">
                      <w:rPr>
                        <w:noProof/>
                      </w:rPr>
                      <w:t>10</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99" w:rsidRDefault="0035477C">
    <w:pPr>
      <w:pStyle w:val="a3"/>
      <w:ind w:firstLine="360"/>
    </w:pPr>
    <w:r>
      <w:rPr>
        <w:noProof/>
      </w:rPr>
      <mc:AlternateContent>
        <mc:Choice Requires="wps">
          <w:drawing>
            <wp:anchor distT="0" distB="0" distL="114300" distR="114300" simplePos="0" relativeHeight="251674624" behindDoc="0" locked="0" layoutInCell="1" allowOverlap="1" wp14:anchorId="30741519" wp14:editId="705A1E28">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6799" w:rsidRDefault="0035477C">
                          <w:pPr>
                            <w:pStyle w:val="a3"/>
                          </w:pPr>
                          <w:r>
                            <w:fldChar w:fldCharType="begin"/>
                          </w:r>
                          <w:r>
                            <w:instrText xml:space="preserve"> PAGE  \* MERGEFORMAT </w:instrText>
                          </w:r>
                          <w:r>
                            <w:fldChar w:fldCharType="separate"/>
                          </w:r>
                          <w:r w:rsidR="00E47DF1">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6" o:spid="_x0000_s1035"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F2CZQIAABMFAAAOAAAAZHJzL2Uyb0RvYy54bWysVE1uEzEU3iNxB8t7OmlRSxR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CuF2CZQIAABMFAAAOAAAAAAAAAAAAAAAAAC4CAABkcnMvZTJvRG9j&#10;LnhtbFBLAQItABQABgAIAAAAIQBxqtG51wAAAAUBAAAPAAAAAAAAAAAAAAAAAL8EAABkcnMvZG93&#10;bnJldi54bWxQSwUGAAAAAAQABADzAAAAwwUAAAAA&#10;" filled="f" stroked="f" strokeweight=".5pt">
              <v:textbox style="mso-fit-shape-to-text:t" inset="0,0,0,0">
                <w:txbxContent>
                  <w:p w:rsidR="00926799" w:rsidRDefault="0035477C">
                    <w:pPr>
                      <w:pStyle w:val="a3"/>
                    </w:pPr>
                    <w:r>
                      <w:fldChar w:fldCharType="begin"/>
                    </w:r>
                    <w:r>
                      <w:instrText xml:space="preserve"> PAGE  \* MERGEFORMAT </w:instrText>
                    </w:r>
                    <w:r>
                      <w:fldChar w:fldCharType="separate"/>
                    </w:r>
                    <w:r w:rsidR="00E47DF1">
                      <w:rPr>
                        <w:noProof/>
                      </w:rPr>
                      <w:t>1</w:t>
                    </w:r>
                    <w:r>
                      <w:fldChar w:fldCharType="end"/>
                    </w:r>
                  </w:p>
                </w:txbxContent>
              </v:textbox>
              <w10:wrap anchorx="margin"/>
            </v:shape>
          </w:pict>
        </mc:Fallback>
      </mc:AlternateContent>
    </w:r>
    <w:r>
      <w:rPr>
        <w:noProof/>
      </w:rPr>
      <mc:AlternateContent>
        <mc:Choice Requires="wps">
          <w:drawing>
            <wp:anchor distT="0" distB="0" distL="114300" distR="114300" simplePos="0" relativeHeight="251672576" behindDoc="0" locked="0" layoutInCell="1" allowOverlap="1" wp14:anchorId="4C43E452" wp14:editId="639B02B7">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6799" w:rsidRDefault="00926799">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4" o:spid="_x0000_s1036"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HiqZQIAABMFAAAOAAAAZHJzL2Uyb0RvYy54bWysVE1uEzEU3iNxB8t7OmmhVRR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lwHiqZQIAABMFAAAOAAAAAAAAAAAAAAAAAC4CAABkcnMvZTJvRG9j&#10;LnhtbFBLAQItABQABgAIAAAAIQBxqtG51wAAAAUBAAAPAAAAAAAAAAAAAAAAAL8EAABkcnMvZG93&#10;bnJldi54bWxQSwUGAAAAAAQABADzAAAAwwUAAAAA&#10;" filled="f" stroked="f" strokeweight=".5pt">
              <v:textbox style="mso-fit-shape-to-text:t" inset="0,0,0,0">
                <w:txbxContent>
                  <w:p w:rsidR="00926799" w:rsidRDefault="00926799">
                    <w:pPr>
                      <w:pStyle w:val="a3"/>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268" w:rsidRDefault="00A20268">
      <w:r>
        <w:separator/>
      </w:r>
    </w:p>
  </w:footnote>
  <w:footnote w:type="continuationSeparator" w:id="0">
    <w:p w:rsidR="00A20268" w:rsidRDefault="00A2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99" w:rsidRDefault="0035477C">
    <w:pPr>
      <w:pStyle w:val="a4"/>
      <w:pBdr>
        <w:bottom w:val="none" w:sz="0" w:space="0" w:color="auto"/>
      </w:pBdr>
      <w:ind w:left="420" w:firstLine="360"/>
    </w:pPr>
    <w:r>
      <w:rPr>
        <w:noProof/>
      </w:rPr>
      <mc:AlternateContent>
        <mc:Choice Requires="wps">
          <w:drawing>
            <wp:anchor distT="0" distB="0" distL="114300" distR="114300" simplePos="0" relativeHeight="251664384" behindDoc="0" locked="0" layoutInCell="0" allowOverlap="1" wp14:anchorId="472FF5AC" wp14:editId="15F0A1A0">
              <wp:simplePos x="0" y="0"/>
              <wp:positionH relativeFrom="page">
                <wp:posOffset>756920</wp:posOffset>
              </wp:positionH>
              <wp:positionV relativeFrom="page">
                <wp:posOffset>453390</wp:posOffset>
              </wp:positionV>
              <wp:extent cx="5758815" cy="51879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5758815" cy="518795"/>
                      </a:xfrm>
                      <a:prstGeom prst="rect">
                        <a:avLst/>
                      </a:prstGeom>
                      <a:noFill/>
                      <a:ln>
                        <a:noFill/>
                      </a:ln>
                    </wps:spPr>
                    <wps:txbx>
                      <w:txbxContent>
                        <w:p w:rsidR="00926799" w:rsidRDefault="0035477C">
                          <w:pPr>
                            <w:rPr>
                              <w:b/>
                            </w:rPr>
                          </w:pPr>
                          <w:r>
                            <w:rPr>
                              <w:rFonts w:hint="eastAsia"/>
                              <w:b/>
                            </w:rPr>
                            <w:t>安装</w:t>
                          </w:r>
                        </w:p>
                        <w:p w:rsidR="00926799" w:rsidRDefault="0035477C">
                          <w:r>
                            <w:rPr>
                              <w:rFonts w:hint="eastAsia"/>
                            </w:rPr>
                            <w:t>肖伯尔耐磨仪</w:t>
                          </w:r>
                        </w:p>
                        <w:p w:rsidR="00926799" w:rsidRDefault="0035477C">
                          <w:r>
                            <w:rPr>
                              <w:rFonts w:hint="eastAsia"/>
                            </w:rPr>
                            <w:t>中文</w:t>
                          </w:r>
                          <w:r>
                            <w:rPr>
                              <w:rFonts w:hint="eastAsia"/>
                            </w:rPr>
                            <w:t>(CN)</w:t>
                          </w:r>
                        </w:p>
                      </w:txbxContent>
                    </wps:txbx>
                    <wps:bodyPr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7" o:spid="_x0000_s1028" type="#_x0000_t202" style="position:absolute;left:0;text-align:left;margin-left:59.6pt;margin-top:35.7pt;width:453.45pt;height:40.85pt;z-index:25166438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" o:allowincell="f" filled="f" stroked="f">
              <v:textbox style="mso-fit-shape-to-text:t" inset=",0,,0">
                <w:txbxContent>
                  <w:p w:rsidR="00926799" w:rsidRDefault="0035477C">
                    <w:pPr>
                      <w:rPr>
                        <w:b/>
                      </w:rPr>
                    </w:pPr>
                    <w:r>
                      <w:rPr>
                        <w:rFonts w:hint="eastAsia"/>
                        <w:b/>
                      </w:rPr>
                      <w:t>安装</w:t>
                    </w:r>
                  </w:p>
                  <w:p w:rsidR="00926799" w:rsidRDefault="0035477C">
                    <w:r>
                      <w:rPr>
                        <w:rFonts w:hint="eastAsia"/>
                      </w:rPr>
                      <w:t>肖伯尔耐磨仪</w:t>
                    </w:r>
                  </w:p>
                  <w:p w:rsidR="00926799" w:rsidRDefault="0035477C">
                    <w:r>
                      <w:rPr>
                        <w:rFonts w:hint="eastAsia"/>
                      </w:rPr>
                      <w:t>中文</w:t>
                    </w:r>
                    <w:r>
                      <w:rPr>
                        <w:rFonts w:hint="eastAsia"/>
                      </w:rPr>
                      <w:t>(CN)</w:t>
                    </w:r>
                  </w:p>
                </w:txbxContent>
              </v:textbox>
              <w10:wrap anchorx="page" anchory="page"/>
            </v:shape>
          </w:pict>
        </mc:Fallback>
      </mc:AlternateContent>
    </w:r>
    <w:r>
      <w:rPr>
        <w:noProof/>
      </w:rPr>
      <mc:AlternateContent>
        <mc:Choice Requires="wps">
          <w:drawing>
            <wp:anchor distT="0" distB="0" distL="114300" distR="114300" simplePos="0" relativeHeight="251663360" behindDoc="0" locked="0" layoutInCell="0" allowOverlap="1" wp14:anchorId="4B753E4E" wp14:editId="6BE4259A">
              <wp:simplePos x="0" y="0"/>
              <wp:positionH relativeFrom="page">
                <wp:posOffset>-26670</wp:posOffset>
              </wp:positionH>
              <wp:positionV relativeFrom="page">
                <wp:posOffset>436880</wp:posOffset>
              </wp:positionV>
              <wp:extent cx="807085" cy="518795"/>
              <wp:effectExtent l="0" t="0" r="5715" b="1905"/>
              <wp:wrapNone/>
              <wp:docPr id="18" name="文本框 18"/>
              <wp:cNvGraphicFramePr/>
              <a:graphic xmlns:a="http://schemas.openxmlformats.org/drawingml/2006/main">
                <a:graphicData uri="http://schemas.microsoft.com/office/word/2010/wordprocessingShape">
                  <wps:wsp>
                    <wps:cNvSpPr txBox="1"/>
                    <wps:spPr>
                      <a:xfrm>
                        <a:off x="0" y="0"/>
                        <a:ext cx="807085" cy="518795"/>
                      </a:xfrm>
                      <a:prstGeom prst="rect">
                        <a:avLst/>
                      </a:prstGeom>
                      <a:solidFill>
                        <a:srgbClr val="DDDDDD"/>
                      </a:solidFill>
                      <a:ln>
                        <a:noFill/>
                      </a:ln>
                    </wps:spPr>
                    <wps:txbx>
                      <w:txbxContent>
                        <w:p w:rsidR="00926799" w:rsidRDefault="0035477C">
                          <w:pPr>
                            <w:ind w:firstLine="560"/>
                            <w:jc w:val="right"/>
                            <w:rPr>
                              <w:sz w:val="28"/>
                              <w:szCs w:val="36"/>
                            </w:rPr>
                          </w:pPr>
                          <w:r>
                            <w:rPr>
                              <w:sz w:val="28"/>
                              <w:szCs w:val="36"/>
                            </w:rPr>
                            <w:fldChar w:fldCharType="begin"/>
                          </w:r>
                          <w:r>
                            <w:rPr>
                              <w:sz w:val="28"/>
                              <w:szCs w:val="36"/>
                            </w:rPr>
                            <w:instrText>PAGE   \* MERGEFORMAT</w:instrText>
                          </w:r>
                          <w:r>
                            <w:rPr>
                              <w:sz w:val="28"/>
                              <w:szCs w:val="36"/>
                            </w:rPr>
                            <w:fldChar w:fldCharType="separate"/>
                          </w:r>
                          <w:r>
                            <w:rPr>
                              <w:sz w:val="28"/>
                              <w:szCs w:val="36"/>
                              <w:lang w:val="zh-CN"/>
                            </w:rPr>
                            <w:t>4</w:t>
                          </w:r>
                          <w:r>
                            <w:rPr>
                              <w:sz w:val="28"/>
                              <w:szCs w:val="36"/>
                            </w:rPr>
                            <w:fldChar w:fldCharType="end"/>
                          </w:r>
                          <w:r>
                            <w:rPr>
                              <w:rFonts w:hint="eastAsia"/>
                              <w:sz w:val="28"/>
                              <w:szCs w:val="36"/>
                            </w:rPr>
                            <w:t xml:space="preserve">       </w:t>
                          </w:r>
                        </w:p>
                      </w:txbxContent>
                    </wps:txbx>
                    <wps:bodyPr lIns="91440" tIns="0" rIns="91440" bIns="0" anchor="ctr" anchorCtr="0" upright="1"/>
                  </wps:wsp>
                </a:graphicData>
              </a:graphic>
            </wp:anchor>
          </w:drawing>
        </mc:Choice>
        <mc:Fallback>
          <w:pict>
            <v:shape id="文本框 18" o:spid="_x0000_s1029" type="#_x0000_t202" style="position:absolute;left:0;text-align:left;margin-left:-2.1pt;margin-top:34.4pt;width:63.55pt;height:40.85pt;z-index:25166336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" o:allowincell="f" fillcolor="#ddd" stroked="f">
              <v:textbox inset=",0,,0">
                <w:txbxContent>
                  <w:p w:rsidR="00926799" w:rsidRDefault="0035477C">
                    <w:pPr>
                      <w:ind w:firstLine="560"/>
                      <w:jc w:val="right"/>
                      <w:rPr>
                        <w:sz w:val="28"/>
                        <w:szCs w:val="36"/>
                      </w:rPr>
                    </w:pPr>
                    <w:r>
                      <w:rPr>
                        <w:sz w:val="28"/>
                        <w:szCs w:val="36"/>
                      </w:rPr>
                      <w:fldChar w:fldCharType="begin"/>
                    </w:r>
                    <w:r>
                      <w:rPr>
                        <w:sz w:val="28"/>
                        <w:szCs w:val="36"/>
                      </w:rPr>
                      <w:instrText>PAGE   \* MERGEFORMAT</w:instrText>
                    </w:r>
                    <w:r>
                      <w:rPr>
                        <w:sz w:val="28"/>
                        <w:szCs w:val="36"/>
                      </w:rPr>
                      <w:fldChar w:fldCharType="separate"/>
                    </w:r>
                    <w:r>
                      <w:rPr>
                        <w:sz w:val="28"/>
                        <w:szCs w:val="36"/>
                        <w:lang w:val="zh-CN"/>
                      </w:rPr>
                      <w:t>4</w:t>
                    </w:r>
                    <w:r>
                      <w:rPr>
                        <w:sz w:val="28"/>
                        <w:szCs w:val="36"/>
                      </w:rPr>
                      <w:fldChar w:fldCharType="end"/>
                    </w:r>
                    <w:r>
                      <w:rPr>
                        <w:rFonts w:hint="eastAsia"/>
                        <w:sz w:val="28"/>
                        <w:szCs w:val="36"/>
                      </w:rPr>
                      <w:t xml:space="preserve">       </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99" w:rsidRDefault="0035477C">
    <w:pPr>
      <w:ind w:left="420" w:firstLine="420"/>
    </w:pPr>
    <w:r>
      <w:rPr>
        <w:noProof/>
      </w:rPr>
      <mc:AlternateContent>
        <mc:Choice Requires="wps">
          <w:drawing>
            <wp:anchor distT="0" distB="0" distL="114300" distR="114300" simplePos="0" relativeHeight="251666432" behindDoc="0" locked="0" layoutInCell="0" allowOverlap="1" wp14:anchorId="2A837B09" wp14:editId="1113C5F0">
              <wp:simplePos x="0" y="0"/>
              <wp:positionH relativeFrom="page">
                <wp:posOffset>913765</wp:posOffset>
              </wp:positionH>
              <wp:positionV relativeFrom="page">
                <wp:posOffset>457200</wp:posOffset>
              </wp:positionV>
              <wp:extent cx="5755005" cy="51879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5755005" cy="518795"/>
                      </a:xfrm>
                      <a:prstGeom prst="rect">
                        <a:avLst/>
                      </a:prstGeom>
                      <a:noFill/>
                      <a:ln>
                        <a:noFill/>
                      </a:ln>
                    </wps:spPr>
                    <wps:txbx>
                      <w:txbxContent>
                        <w:p w:rsidR="00926799" w:rsidRDefault="0035477C">
                          <w:pPr>
                            <w:jc w:val="right"/>
                            <w:rPr>
                              <w:b/>
                            </w:rPr>
                          </w:pPr>
                          <w:r>
                            <w:rPr>
                              <w:rFonts w:hint="eastAsia"/>
                              <w:b/>
                            </w:rPr>
                            <w:t>安装</w:t>
                          </w:r>
                        </w:p>
                        <w:p w:rsidR="00926799" w:rsidRDefault="0035477C">
                          <w:pPr>
                            <w:jc w:val="right"/>
                          </w:pPr>
                          <w:r>
                            <w:rPr>
                              <w:rFonts w:hint="eastAsia"/>
                            </w:rPr>
                            <w:t>肖伯尔耐磨仪</w:t>
                          </w:r>
                        </w:p>
                        <w:p w:rsidR="00926799" w:rsidRDefault="0035477C">
                          <w:pPr>
                            <w:jc w:val="right"/>
                          </w:pPr>
                          <w:r>
                            <w:rPr>
                              <w:rFonts w:hint="eastAsia"/>
                            </w:rPr>
                            <w:t>中文</w:t>
                          </w:r>
                          <w:r>
                            <w:rPr>
                              <w:rFonts w:hint="eastAsia"/>
                            </w:rPr>
                            <w:t>(CN)</w:t>
                          </w:r>
                        </w:p>
                      </w:txbxContent>
                    </wps:txbx>
                    <wps:bodyPr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9" o:spid="_x0000_s1030" type="#_x0000_t202" style="position:absolute;left:0;text-align:left;margin-left:71.95pt;margin-top:36pt;width:453.15pt;height:40.85pt;z-index:25166643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" o:allowincell="f" filled="f" stroked="f">
              <v:textbox style="mso-fit-shape-to-text:t" inset=",0,,0">
                <w:txbxContent>
                  <w:p w:rsidR="00926799" w:rsidRDefault="0035477C">
                    <w:pPr>
                      <w:jc w:val="right"/>
                      <w:rPr>
                        <w:b/>
                      </w:rPr>
                    </w:pPr>
                    <w:r>
                      <w:rPr>
                        <w:rFonts w:hint="eastAsia"/>
                        <w:b/>
                      </w:rPr>
                      <w:t>安装</w:t>
                    </w:r>
                  </w:p>
                  <w:p w:rsidR="00926799" w:rsidRDefault="0035477C">
                    <w:pPr>
                      <w:jc w:val="right"/>
                    </w:pPr>
                    <w:r>
                      <w:rPr>
                        <w:rFonts w:hint="eastAsia"/>
                      </w:rPr>
                      <w:t>肖伯尔耐磨仪</w:t>
                    </w:r>
                  </w:p>
                  <w:p w:rsidR="00926799" w:rsidRDefault="0035477C">
                    <w:pPr>
                      <w:jc w:val="right"/>
                    </w:pPr>
                    <w:r>
                      <w:rPr>
                        <w:rFonts w:hint="eastAsia"/>
                      </w:rPr>
                      <w:t>中文</w:t>
                    </w:r>
                    <w:r>
                      <w:rPr>
                        <w:rFonts w:hint="eastAsia"/>
                      </w:rPr>
                      <w:t>(CN)</w:t>
                    </w:r>
                  </w:p>
                </w:txbxContent>
              </v:textbox>
              <w10:wrap anchorx="page" anchory="page"/>
            </v:shape>
          </w:pict>
        </mc:Fallback>
      </mc:AlternateContent>
    </w:r>
    <w:r>
      <w:rPr>
        <w:noProof/>
      </w:rPr>
      <mc:AlternateContent>
        <mc:Choice Requires="wps">
          <w:drawing>
            <wp:anchor distT="0" distB="0" distL="114300" distR="114300" simplePos="0" relativeHeight="251665408" behindDoc="0" locked="0" layoutInCell="0" allowOverlap="1" wp14:anchorId="3E9D4E78" wp14:editId="33D839F8">
              <wp:simplePos x="0" y="0"/>
              <wp:positionH relativeFrom="page">
                <wp:posOffset>6746240</wp:posOffset>
              </wp:positionH>
              <wp:positionV relativeFrom="page">
                <wp:posOffset>453390</wp:posOffset>
              </wp:positionV>
              <wp:extent cx="807085" cy="518795"/>
              <wp:effectExtent l="0" t="0" r="5715" b="1905"/>
              <wp:wrapNone/>
              <wp:docPr id="20" name="文本框 20"/>
              <wp:cNvGraphicFramePr/>
              <a:graphic xmlns:a="http://schemas.openxmlformats.org/drawingml/2006/main">
                <a:graphicData uri="http://schemas.microsoft.com/office/word/2010/wordprocessingShape">
                  <wps:wsp>
                    <wps:cNvSpPr txBox="1"/>
                    <wps:spPr>
                      <a:xfrm>
                        <a:off x="0" y="0"/>
                        <a:ext cx="807085" cy="518795"/>
                      </a:xfrm>
                      <a:prstGeom prst="rect">
                        <a:avLst/>
                      </a:prstGeom>
                      <a:solidFill>
                        <a:srgbClr val="DDDDDD"/>
                      </a:solidFill>
                      <a:ln>
                        <a:noFill/>
                      </a:ln>
                    </wps:spPr>
                    <wps:txbx>
                      <w:txbxContent>
                        <w:p w:rsidR="00926799" w:rsidRDefault="0035477C">
                          <w:pPr>
                            <w:ind w:left="-142" w:firstLineChars="50" w:firstLine="140"/>
                            <w:jc w:val="left"/>
                            <w:rPr>
                              <w:sz w:val="28"/>
                              <w:szCs w:val="36"/>
                            </w:rPr>
                          </w:pPr>
                          <w:r>
                            <w:rPr>
                              <w:rFonts w:hint="eastAsia"/>
                              <w:sz w:val="28"/>
                              <w:szCs w:val="36"/>
                            </w:rPr>
                            <w:t xml:space="preserve">5    </w:t>
                          </w:r>
                        </w:p>
                      </w:txbxContent>
                    </wps:txbx>
                    <wps:bodyPr lIns="91440" tIns="0" rIns="91440" bIns="0" anchor="ctr" anchorCtr="0" upright="1"/>
                  </wps:wsp>
                </a:graphicData>
              </a:graphic>
            </wp:anchor>
          </w:drawing>
        </mc:Choice>
        <mc:Fallback>
          <w:pict>
            <v:shape id="文本框 20" o:spid="_x0000_s1031" type="#_x0000_t202" style="position:absolute;left:0;text-align:left;margin-left:531.2pt;margin-top:35.7pt;width:63.55pt;height:40.85pt;z-index:25166540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" o:allowincell="f" fillcolor="#ddd" stroked="f">
              <v:textbox inset=",0,,0">
                <w:txbxContent>
                  <w:p w:rsidR="00926799" w:rsidRDefault="0035477C">
                    <w:pPr>
                      <w:ind w:left="-142" w:firstLineChars="50" w:firstLine="140"/>
                      <w:jc w:val="left"/>
                      <w:rPr>
                        <w:sz w:val="28"/>
                        <w:szCs w:val="36"/>
                      </w:rPr>
                    </w:pPr>
                    <w:r>
                      <w:rPr>
                        <w:rFonts w:hint="eastAsia"/>
                        <w:sz w:val="28"/>
                        <w:szCs w:val="36"/>
                      </w:rPr>
                      <w:t xml:space="preserve">5    </w:t>
                    </w:r>
                  </w:p>
                </w:txbxContent>
              </v:textbox>
              <w10:wrap anchorx="page" anchory="page"/>
            </v:shape>
          </w:pict>
        </mc:Fallback>
      </mc:AlternateConten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99" w:rsidRDefault="00926799">
    <w:pPr>
      <w:pStyle w:val="a4"/>
      <w:pBdr>
        <w:bottom w:val="none" w:sz="0" w:space="0" w:color="auto"/>
      </w:pBdr>
      <w:ind w:left="420"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99" w:rsidRDefault="00926799">
    <w:pPr>
      <w:pStyle w:val="a4"/>
      <w:pBdr>
        <w:bottom w:val="none" w:sz="0" w:space="0" w:color="auto"/>
      </w:pBdr>
      <w:ind w:left="420"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99" w:rsidRDefault="0035477C">
    <w:pPr>
      <w:ind w:left="420" w:firstLine="420"/>
    </w:pPr>
    <w:r>
      <w:rPr>
        <w:rFonts w:hint="eastAsi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99" w:rsidRDefault="00926799">
    <w:pPr>
      <w:pStyle w:val="a4"/>
      <w:pBdr>
        <w:bottom w:val="none" w:sz="0" w:space="0" w:color="auto"/>
      </w:pBdr>
      <w:ind w:left="420"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99" w:rsidRDefault="0035477C">
    <w:pPr>
      <w:ind w:left="420" w:firstLine="420"/>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1.25pt;height:11.25pt" o:bullet="t">
        <v:imagedata r:id="rId1" o:title=""/>
      </v:shape>
    </w:pict>
  </w:numPicBullet>
  <w:abstractNum w:abstractNumId="0">
    <w:nsid w:val="A0B5767B"/>
    <w:multiLevelType w:val="singleLevel"/>
    <w:tmpl w:val="A0B5767B"/>
    <w:lvl w:ilvl="0">
      <w:start w:val="1"/>
      <w:numFmt w:val="decimal"/>
      <w:suff w:val="nothing"/>
      <w:lvlText w:val="%1）"/>
      <w:lvlJc w:val="left"/>
    </w:lvl>
  </w:abstractNum>
  <w:abstractNum w:abstractNumId="1">
    <w:nsid w:val="ED4DC275"/>
    <w:multiLevelType w:val="singleLevel"/>
    <w:tmpl w:val="ED4DC275"/>
    <w:lvl w:ilvl="0">
      <w:start w:val="1"/>
      <w:numFmt w:val="decimal"/>
      <w:suff w:val="nothing"/>
      <w:lvlText w:val="%1）"/>
      <w:lvlJc w:val="left"/>
    </w:lvl>
  </w:abstractNum>
  <w:abstractNum w:abstractNumId="2">
    <w:nsid w:val="0AE3591C"/>
    <w:multiLevelType w:val="multilevel"/>
    <w:tmpl w:val="C24C75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735462"/>
    <w:multiLevelType w:val="multilevel"/>
    <w:tmpl w:val="E81029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1350D8"/>
    <w:multiLevelType w:val="multilevel"/>
    <w:tmpl w:val="7C26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CD071C"/>
    <w:multiLevelType w:val="multilevel"/>
    <w:tmpl w:val="E7CA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13289A"/>
    <w:multiLevelType w:val="multilevel"/>
    <w:tmpl w:val="1D13289A"/>
    <w:lvl w:ilvl="0">
      <w:start w:val="1"/>
      <w:numFmt w:val="bullet"/>
      <w:lvlText w:val=""/>
      <w:lvlPicBulletId w:val="0"/>
      <w:lvlJc w:val="left"/>
      <w:pPr>
        <w:ind w:left="890" w:hanging="420"/>
      </w:pPr>
      <w:rPr>
        <w:rFonts w:ascii="Symbol" w:hAnsi="Symbol" w:hint="default"/>
        <w:color w:val="auto"/>
      </w:rPr>
    </w:lvl>
    <w:lvl w:ilvl="1">
      <w:start w:val="1"/>
      <w:numFmt w:val="bullet"/>
      <w:lvlText w:val=""/>
      <w:lvlJc w:val="left"/>
      <w:pPr>
        <w:ind w:left="1310" w:hanging="420"/>
      </w:pPr>
      <w:rPr>
        <w:rFonts w:ascii="Wingdings" w:hAnsi="Wingdings" w:hint="default"/>
      </w:rPr>
    </w:lvl>
    <w:lvl w:ilvl="2">
      <w:start w:val="1"/>
      <w:numFmt w:val="bullet"/>
      <w:lvlText w:val=""/>
      <w:lvlJc w:val="left"/>
      <w:pPr>
        <w:ind w:left="1730" w:hanging="420"/>
      </w:pPr>
      <w:rPr>
        <w:rFonts w:ascii="Wingdings" w:hAnsi="Wingdings" w:hint="default"/>
      </w:rPr>
    </w:lvl>
    <w:lvl w:ilvl="3">
      <w:start w:val="1"/>
      <w:numFmt w:val="bullet"/>
      <w:lvlText w:val=""/>
      <w:lvlJc w:val="left"/>
      <w:pPr>
        <w:ind w:left="2150" w:hanging="420"/>
      </w:pPr>
      <w:rPr>
        <w:rFonts w:ascii="Wingdings" w:hAnsi="Wingdings" w:hint="default"/>
      </w:rPr>
    </w:lvl>
    <w:lvl w:ilvl="4">
      <w:start w:val="1"/>
      <w:numFmt w:val="bullet"/>
      <w:lvlText w:val=""/>
      <w:lvlJc w:val="left"/>
      <w:pPr>
        <w:ind w:left="2570" w:hanging="420"/>
      </w:pPr>
      <w:rPr>
        <w:rFonts w:ascii="Wingdings" w:hAnsi="Wingdings" w:hint="default"/>
      </w:rPr>
    </w:lvl>
    <w:lvl w:ilvl="5">
      <w:start w:val="1"/>
      <w:numFmt w:val="bullet"/>
      <w:lvlText w:val=""/>
      <w:lvlJc w:val="left"/>
      <w:pPr>
        <w:ind w:left="2990" w:hanging="420"/>
      </w:pPr>
      <w:rPr>
        <w:rFonts w:ascii="Wingdings" w:hAnsi="Wingdings" w:hint="default"/>
      </w:rPr>
    </w:lvl>
    <w:lvl w:ilvl="6">
      <w:start w:val="1"/>
      <w:numFmt w:val="bullet"/>
      <w:lvlText w:val=""/>
      <w:lvlJc w:val="left"/>
      <w:pPr>
        <w:ind w:left="3410" w:hanging="420"/>
      </w:pPr>
      <w:rPr>
        <w:rFonts w:ascii="Wingdings" w:hAnsi="Wingdings" w:hint="default"/>
      </w:rPr>
    </w:lvl>
    <w:lvl w:ilvl="7">
      <w:start w:val="1"/>
      <w:numFmt w:val="bullet"/>
      <w:lvlText w:val=""/>
      <w:lvlJc w:val="left"/>
      <w:pPr>
        <w:ind w:left="3830" w:hanging="420"/>
      </w:pPr>
      <w:rPr>
        <w:rFonts w:ascii="Wingdings" w:hAnsi="Wingdings" w:hint="default"/>
      </w:rPr>
    </w:lvl>
    <w:lvl w:ilvl="8">
      <w:start w:val="1"/>
      <w:numFmt w:val="bullet"/>
      <w:lvlText w:val=""/>
      <w:lvlJc w:val="left"/>
      <w:pPr>
        <w:ind w:left="4250" w:hanging="420"/>
      </w:pPr>
      <w:rPr>
        <w:rFonts w:ascii="Wingdings" w:hAnsi="Wingdings" w:hint="default"/>
      </w:rPr>
    </w:lvl>
  </w:abstractNum>
  <w:abstractNum w:abstractNumId="7">
    <w:nsid w:val="20CA2BED"/>
    <w:multiLevelType w:val="multilevel"/>
    <w:tmpl w:val="D7B26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6F7B8C"/>
    <w:multiLevelType w:val="singleLevel"/>
    <w:tmpl w:val="2A6F7B8C"/>
    <w:lvl w:ilvl="0">
      <w:start w:val="1"/>
      <w:numFmt w:val="decimal"/>
      <w:suff w:val="nothing"/>
      <w:lvlText w:val="%1）"/>
      <w:lvlJc w:val="left"/>
    </w:lvl>
  </w:abstractNum>
  <w:abstractNum w:abstractNumId="9">
    <w:nsid w:val="36F93AD0"/>
    <w:multiLevelType w:val="multilevel"/>
    <w:tmpl w:val="36F93AD0"/>
    <w:lvl w:ilvl="0">
      <w:start w:val="1"/>
      <w:numFmt w:val="decimal"/>
      <w:pStyle w:val="1"/>
      <w:lvlText w:val="%1."/>
      <w:lvlJc w:val="left"/>
      <w:pPr>
        <w:ind w:left="360" w:hanging="360"/>
      </w:pPr>
      <w:rPr>
        <w:rFonts w:hint="default"/>
      </w:rPr>
    </w:lvl>
    <w:lvl w:ilvl="1">
      <w:start w:val="1"/>
      <w:numFmt w:val="decimal"/>
      <w:pStyle w:val="2"/>
      <w:isLgl/>
      <w:lvlText w:val="%1.%2"/>
      <w:lvlJc w:val="left"/>
      <w:pPr>
        <w:ind w:left="1069" w:hanging="360"/>
      </w:pPr>
      <w:rPr>
        <w:b w:val="0"/>
        <w:bCs w:val="0"/>
        <w:i w:val="0"/>
        <w:iCs w:val="0"/>
        <w:caps w:val="0"/>
        <w:smallCaps w:val="0"/>
        <w:strike w:val="0"/>
        <w:dstrike w:val="0"/>
        <w:vanish w:val="0"/>
        <w:spacing w:val="0"/>
        <w:position w:val="0"/>
        <w:u w:val="none"/>
        <w:vertAlign w:val="baseline"/>
      </w:rPr>
    </w:lvl>
    <w:lvl w:ilvl="2">
      <w:start w:val="1"/>
      <w:numFmt w:val="decimal"/>
      <w:pStyle w:val="4"/>
      <w:isLgl/>
      <w:lvlText w:val="%1.%2.%3"/>
      <w:lvlJc w:val="left"/>
      <w:pPr>
        <w:ind w:left="720" w:hanging="72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nsid w:val="41FEBD6D"/>
    <w:multiLevelType w:val="singleLevel"/>
    <w:tmpl w:val="41FEBD6D"/>
    <w:lvl w:ilvl="0">
      <w:start w:val="1"/>
      <w:numFmt w:val="decimal"/>
      <w:suff w:val="nothing"/>
      <w:lvlText w:val="%1）"/>
      <w:lvlJc w:val="left"/>
    </w:lvl>
  </w:abstractNum>
  <w:abstractNum w:abstractNumId="11">
    <w:nsid w:val="45190F19"/>
    <w:multiLevelType w:val="singleLevel"/>
    <w:tmpl w:val="45190F19"/>
    <w:lvl w:ilvl="0">
      <w:start w:val="1"/>
      <w:numFmt w:val="bullet"/>
      <w:lvlText w:val=""/>
      <w:lvlJc w:val="left"/>
      <w:pPr>
        <w:tabs>
          <w:tab w:val="left" w:pos="425"/>
        </w:tabs>
        <w:ind w:left="425" w:hanging="425"/>
      </w:pPr>
      <w:rPr>
        <w:rFonts w:ascii="Wingdings" w:hAnsi="Wingdings" w:hint="default"/>
      </w:rPr>
    </w:lvl>
  </w:abstractNum>
  <w:abstractNum w:abstractNumId="12">
    <w:nsid w:val="486E741E"/>
    <w:multiLevelType w:val="multilevel"/>
    <w:tmpl w:val="DA7A0C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8CE5A53"/>
    <w:multiLevelType w:val="multilevel"/>
    <w:tmpl w:val="B6BC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381D4C"/>
    <w:multiLevelType w:val="multilevel"/>
    <w:tmpl w:val="3F004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ABD7A00"/>
    <w:multiLevelType w:val="multilevel"/>
    <w:tmpl w:val="69CE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144640"/>
    <w:multiLevelType w:val="multilevel"/>
    <w:tmpl w:val="B134B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4300944"/>
    <w:multiLevelType w:val="multilevel"/>
    <w:tmpl w:val="4C7A4E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7A2346B"/>
    <w:multiLevelType w:val="multilevel"/>
    <w:tmpl w:val="57A2346B"/>
    <w:lvl w:ilvl="0">
      <w:start w:val="1"/>
      <w:numFmt w:val="bullet"/>
      <w:lvlText w:val=""/>
      <w:lvlPicBulletId w:val="0"/>
      <w:lvlJc w:val="left"/>
      <w:pPr>
        <w:ind w:left="780" w:hanging="420"/>
      </w:pPr>
      <w:rPr>
        <w:rFonts w:ascii="Symbol" w:hAnsi="Symbol" w:hint="default"/>
        <w:color w:val="auto"/>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nsid w:val="5B7024C4"/>
    <w:multiLevelType w:val="multilevel"/>
    <w:tmpl w:val="44340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4295417"/>
    <w:multiLevelType w:val="multilevel"/>
    <w:tmpl w:val="7502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7C32E0"/>
    <w:multiLevelType w:val="multilevel"/>
    <w:tmpl w:val="0AD60C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5C45EB"/>
    <w:multiLevelType w:val="multilevel"/>
    <w:tmpl w:val="695C45EB"/>
    <w:lvl w:ilvl="0">
      <w:start w:val="1"/>
      <w:numFmt w:val="bullet"/>
      <w:pStyle w:val="5"/>
      <w:lvlText w:val=""/>
      <w:lvlPicBulletId w:val="0"/>
      <w:lvlJc w:val="left"/>
      <w:pPr>
        <w:ind w:left="846"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75DA7707"/>
    <w:multiLevelType w:val="multilevel"/>
    <w:tmpl w:val="2FA2C7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9870B1D"/>
    <w:multiLevelType w:val="multilevel"/>
    <w:tmpl w:val="F294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1B3213"/>
    <w:multiLevelType w:val="multilevel"/>
    <w:tmpl w:val="781E7B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2"/>
  </w:num>
  <w:num w:numId="3">
    <w:abstractNumId w:val="18"/>
  </w:num>
  <w:num w:numId="4">
    <w:abstractNumId w:val="6"/>
  </w:num>
  <w:num w:numId="5">
    <w:abstractNumId w:val="10"/>
  </w:num>
  <w:num w:numId="6">
    <w:abstractNumId w:val="0"/>
  </w:num>
  <w:num w:numId="7">
    <w:abstractNumId w:val="1"/>
  </w:num>
  <w:num w:numId="8">
    <w:abstractNumId w:val="8"/>
  </w:num>
  <w:num w:numId="9">
    <w:abstractNumId w:val="11"/>
  </w:num>
  <w:num w:numId="10">
    <w:abstractNumId w:val="9"/>
  </w:num>
  <w:num w:numId="11">
    <w:abstractNumId w:val="9"/>
  </w:num>
  <w:num w:numId="12">
    <w:abstractNumId w:val="9"/>
  </w:num>
  <w:num w:numId="13">
    <w:abstractNumId w:val="9"/>
  </w:num>
  <w:num w:numId="14">
    <w:abstractNumId w:val="5"/>
  </w:num>
  <w:num w:numId="15">
    <w:abstractNumId w:val="19"/>
  </w:num>
  <w:num w:numId="16">
    <w:abstractNumId w:val="24"/>
  </w:num>
  <w:num w:numId="17">
    <w:abstractNumId w:val="13"/>
  </w:num>
  <w:num w:numId="18">
    <w:abstractNumId w:val="20"/>
  </w:num>
  <w:num w:numId="19">
    <w:abstractNumId w:val="21"/>
  </w:num>
  <w:num w:numId="20">
    <w:abstractNumId w:val="4"/>
  </w:num>
  <w:num w:numId="21">
    <w:abstractNumId w:val="15"/>
  </w:num>
  <w:num w:numId="22">
    <w:abstractNumId w:val="3"/>
  </w:num>
  <w:num w:numId="23">
    <w:abstractNumId w:val="14"/>
  </w:num>
  <w:num w:numId="24">
    <w:abstractNumId w:val="12"/>
  </w:num>
  <w:num w:numId="25">
    <w:abstractNumId w:val="17"/>
  </w:num>
  <w:num w:numId="26">
    <w:abstractNumId w:val="2"/>
  </w:num>
  <w:num w:numId="27">
    <w:abstractNumId w:val="7"/>
  </w:num>
  <w:num w:numId="28">
    <w:abstractNumId w:val="23"/>
  </w:num>
  <w:num w:numId="29">
    <w:abstractNumId w:val="2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2YjgwNGYxZDQ3Nzk1ZjdiNmQ2MjY5ODNiYzRhMDAifQ=="/>
  </w:docVars>
  <w:rsids>
    <w:rsidRoot w:val="7B5B0435"/>
    <w:rsid w:val="00017352"/>
    <w:rsid w:val="000250CE"/>
    <w:rsid w:val="00036DE1"/>
    <w:rsid w:val="000456FB"/>
    <w:rsid w:val="00045CD3"/>
    <w:rsid w:val="00047588"/>
    <w:rsid w:val="00054942"/>
    <w:rsid w:val="000649DA"/>
    <w:rsid w:val="00075360"/>
    <w:rsid w:val="00076099"/>
    <w:rsid w:val="000769D5"/>
    <w:rsid w:val="00083BF7"/>
    <w:rsid w:val="0008473F"/>
    <w:rsid w:val="00097606"/>
    <w:rsid w:val="000A2CFC"/>
    <w:rsid w:val="000A32E3"/>
    <w:rsid w:val="000A3357"/>
    <w:rsid w:val="000A3E6B"/>
    <w:rsid w:val="000A586D"/>
    <w:rsid w:val="000A79A5"/>
    <w:rsid w:val="000C1DA5"/>
    <w:rsid w:val="000C5015"/>
    <w:rsid w:val="000E095F"/>
    <w:rsid w:val="000E503C"/>
    <w:rsid w:val="000E50DE"/>
    <w:rsid w:val="000E7D36"/>
    <w:rsid w:val="000F44A7"/>
    <w:rsid w:val="000F5C4C"/>
    <w:rsid w:val="001036F8"/>
    <w:rsid w:val="0011234E"/>
    <w:rsid w:val="0012019B"/>
    <w:rsid w:val="001209C7"/>
    <w:rsid w:val="00124C6F"/>
    <w:rsid w:val="00130169"/>
    <w:rsid w:val="001401E7"/>
    <w:rsid w:val="00142C5C"/>
    <w:rsid w:val="001438B0"/>
    <w:rsid w:val="00143E1B"/>
    <w:rsid w:val="001447C0"/>
    <w:rsid w:val="001452AB"/>
    <w:rsid w:val="00147029"/>
    <w:rsid w:val="00147238"/>
    <w:rsid w:val="00150C8B"/>
    <w:rsid w:val="00153024"/>
    <w:rsid w:val="00153999"/>
    <w:rsid w:val="0015469B"/>
    <w:rsid w:val="00154AFE"/>
    <w:rsid w:val="00157121"/>
    <w:rsid w:val="0016330F"/>
    <w:rsid w:val="00163711"/>
    <w:rsid w:val="00166616"/>
    <w:rsid w:val="00171F6E"/>
    <w:rsid w:val="00173AE2"/>
    <w:rsid w:val="001854B2"/>
    <w:rsid w:val="001935FB"/>
    <w:rsid w:val="00196656"/>
    <w:rsid w:val="001A4083"/>
    <w:rsid w:val="001A7F92"/>
    <w:rsid w:val="001B0744"/>
    <w:rsid w:val="001B4F24"/>
    <w:rsid w:val="001B5825"/>
    <w:rsid w:val="001C7367"/>
    <w:rsid w:val="001D47A1"/>
    <w:rsid w:val="001D5846"/>
    <w:rsid w:val="001D5B26"/>
    <w:rsid w:val="001E74E5"/>
    <w:rsid w:val="001F7845"/>
    <w:rsid w:val="00200E49"/>
    <w:rsid w:val="00203B73"/>
    <w:rsid w:val="002068ED"/>
    <w:rsid w:val="0021399A"/>
    <w:rsid w:val="00217443"/>
    <w:rsid w:val="00220AC1"/>
    <w:rsid w:val="002266A0"/>
    <w:rsid w:val="00230EB5"/>
    <w:rsid w:val="0023520C"/>
    <w:rsid w:val="002370A1"/>
    <w:rsid w:val="00242D73"/>
    <w:rsid w:val="00242FC2"/>
    <w:rsid w:val="00250E75"/>
    <w:rsid w:val="0025520F"/>
    <w:rsid w:val="0026374B"/>
    <w:rsid w:val="00264214"/>
    <w:rsid w:val="002645E0"/>
    <w:rsid w:val="002647D4"/>
    <w:rsid w:val="002647DD"/>
    <w:rsid w:val="00272051"/>
    <w:rsid w:val="002853C5"/>
    <w:rsid w:val="00286DA8"/>
    <w:rsid w:val="00287AB4"/>
    <w:rsid w:val="002A0352"/>
    <w:rsid w:val="002A794D"/>
    <w:rsid w:val="002B0931"/>
    <w:rsid w:val="002B2E00"/>
    <w:rsid w:val="002C084F"/>
    <w:rsid w:val="002C517C"/>
    <w:rsid w:val="002C73ED"/>
    <w:rsid w:val="002D765B"/>
    <w:rsid w:val="002D7C63"/>
    <w:rsid w:val="002E593B"/>
    <w:rsid w:val="002F13A2"/>
    <w:rsid w:val="002F5946"/>
    <w:rsid w:val="002F5AF2"/>
    <w:rsid w:val="002F5E98"/>
    <w:rsid w:val="0030107B"/>
    <w:rsid w:val="00303BB0"/>
    <w:rsid w:val="00315DD6"/>
    <w:rsid w:val="0032625B"/>
    <w:rsid w:val="003303A8"/>
    <w:rsid w:val="003331EB"/>
    <w:rsid w:val="003366F7"/>
    <w:rsid w:val="00350B93"/>
    <w:rsid w:val="00351910"/>
    <w:rsid w:val="0035477C"/>
    <w:rsid w:val="00355B4D"/>
    <w:rsid w:val="00357155"/>
    <w:rsid w:val="00360592"/>
    <w:rsid w:val="00361822"/>
    <w:rsid w:val="0036491E"/>
    <w:rsid w:val="00365933"/>
    <w:rsid w:val="003742D4"/>
    <w:rsid w:val="003769F7"/>
    <w:rsid w:val="0037752A"/>
    <w:rsid w:val="00377E92"/>
    <w:rsid w:val="00380983"/>
    <w:rsid w:val="00384C5F"/>
    <w:rsid w:val="0038699E"/>
    <w:rsid w:val="00386E22"/>
    <w:rsid w:val="00391F22"/>
    <w:rsid w:val="00395F6C"/>
    <w:rsid w:val="003B5265"/>
    <w:rsid w:val="003B6A8A"/>
    <w:rsid w:val="003C10C6"/>
    <w:rsid w:val="003D3B3D"/>
    <w:rsid w:val="003D48A5"/>
    <w:rsid w:val="003E153E"/>
    <w:rsid w:val="003E2DA1"/>
    <w:rsid w:val="003E5E52"/>
    <w:rsid w:val="003F08F5"/>
    <w:rsid w:val="003F446E"/>
    <w:rsid w:val="00403C5A"/>
    <w:rsid w:val="00435E29"/>
    <w:rsid w:val="00436FE4"/>
    <w:rsid w:val="00443793"/>
    <w:rsid w:val="00447AA1"/>
    <w:rsid w:val="00454495"/>
    <w:rsid w:val="0046112B"/>
    <w:rsid w:val="004645D9"/>
    <w:rsid w:val="00466C3D"/>
    <w:rsid w:val="004701DC"/>
    <w:rsid w:val="00473E50"/>
    <w:rsid w:val="00482D86"/>
    <w:rsid w:val="004860DC"/>
    <w:rsid w:val="00487829"/>
    <w:rsid w:val="004932BB"/>
    <w:rsid w:val="00493EA0"/>
    <w:rsid w:val="00496DA9"/>
    <w:rsid w:val="004A1C2B"/>
    <w:rsid w:val="004A7A7C"/>
    <w:rsid w:val="004B2ADE"/>
    <w:rsid w:val="004B364C"/>
    <w:rsid w:val="004B4061"/>
    <w:rsid w:val="004B4404"/>
    <w:rsid w:val="004B701C"/>
    <w:rsid w:val="004C2406"/>
    <w:rsid w:val="004C32FC"/>
    <w:rsid w:val="004D3501"/>
    <w:rsid w:val="004F24D0"/>
    <w:rsid w:val="004F2B4E"/>
    <w:rsid w:val="004F3E18"/>
    <w:rsid w:val="004F3FED"/>
    <w:rsid w:val="004F61A7"/>
    <w:rsid w:val="00501862"/>
    <w:rsid w:val="005074A1"/>
    <w:rsid w:val="00522E31"/>
    <w:rsid w:val="005237C2"/>
    <w:rsid w:val="00526DED"/>
    <w:rsid w:val="005272F6"/>
    <w:rsid w:val="005356CB"/>
    <w:rsid w:val="0054200E"/>
    <w:rsid w:val="00543692"/>
    <w:rsid w:val="00562BE3"/>
    <w:rsid w:val="00562F58"/>
    <w:rsid w:val="005639C4"/>
    <w:rsid w:val="005729E4"/>
    <w:rsid w:val="0058018B"/>
    <w:rsid w:val="005805CC"/>
    <w:rsid w:val="00582490"/>
    <w:rsid w:val="0058504C"/>
    <w:rsid w:val="00587D76"/>
    <w:rsid w:val="00590BB5"/>
    <w:rsid w:val="0059368E"/>
    <w:rsid w:val="005956A9"/>
    <w:rsid w:val="00596CB5"/>
    <w:rsid w:val="005A4C77"/>
    <w:rsid w:val="005A5547"/>
    <w:rsid w:val="005B6848"/>
    <w:rsid w:val="005B6FE1"/>
    <w:rsid w:val="005C0E26"/>
    <w:rsid w:val="005C129E"/>
    <w:rsid w:val="005C3D69"/>
    <w:rsid w:val="005D0EAA"/>
    <w:rsid w:val="005D1154"/>
    <w:rsid w:val="005D3C11"/>
    <w:rsid w:val="005D6929"/>
    <w:rsid w:val="005E3984"/>
    <w:rsid w:val="005E6324"/>
    <w:rsid w:val="005F0BEA"/>
    <w:rsid w:val="005F4308"/>
    <w:rsid w:val="00600A7C"/>
    <w:rsid w:val="00605A49"/>
    <w:rsid w:val="0060745D"/>
    <w:rsid w:val="00612739"/>
    <w:rsid w:val="00614769"/>
    <w:rsid w:val="006149D2"/>
    <w:rsid w:val="006167AB"/>
    <w:rsid w:val="00623A1F"/>
    <w:rsid w:val="006242A2"/>
    <w:rsid w:val="00624B23"/>
    <w:rsid w:val="00625AA9"/>
    <w:rsid w:val="00626842"/>
    <w:rsid w:val="006327E9"/>
    <w:rsid w:val="00633EDC"/>
    <w:rsid w:val="00647266"/>
    <w:rsid w:val="0065045D"/>
    <w:rsid w:val="006518C3"/>
    <w:rsid w:val="00652A3F"/>
    <w:rsid w:val="0066144F"/>
    <w:rsid w:val="006632C6"/>
    <w:rsid w:val="00663CF8"/>
    <w:rsid w:val="00664794"/>
    <w:rsid w:val="00666520"/>
    <w:rsid w:val="00674546"/>
    <w:rsid w:val="006768EA"/>
    <w:rsid w:val="00681594"/>
    <w:rsid w:val="00681AAA"/>
    <w:rsid w:val="0068314F"/>
    <w:rsid w:val="0069224C"/>
    <w:rsid w:val="006A1ECB"/>
    <w:rsid w:val="006A2F51"/>
    <w:rsid w:val="006A4022"/>
    <w:rsid w:val="006A52FB"/>
    <w:rsid w:val="006A730D"/>
    <w:rsid w:val="006B1A96"/>
    <w:rsid w:val="006B44BC"/>
    <w:rsid w:val="006B47F9"/>
    <w:rsid w:val="006C04AF"/>
    <w:rsid w:val="006D3A41"/>
    <w:rsid w:val="006D693A"/>
    <w:rsid w:val="006E07BE"/>
    <w:rsid w:val="006E084A"/>
    <w:rsid w:val="006F3578"/>
    <w:rsid w:val="00701763"/>
    <w:rsid w:val="00701804"/>
    <w:rsid w:val="0070259E"/>
    <w:rsid w:val="007026DF"/>
    <w:rsid w:val="007066CE"/>
    <w:rsid w:val="00714E45"/>
    <w:rsid w:val="007167E7"/>
    <w:rsid w:val="0072223E"/>
    <w:rsid w:val="007301D4"/>
    <w:rsid w:val="00737DE3"/>
    <w:rsid w:val="007412A8"/>
    <w:rsid w:val="007535BE"/>
    <w:rsid w:val="0075469C"/>
    <w:rsid w:val="00762CAD"/>
    <w:rsid w:val="007675F3"/>
    <w:rsid w:val="007725BC"/>
    <w:rsid w:val="00774249"/>
    <w:rsid w:val="007763CB"/>
    <w:rsid w:val="007805B8"/>
    <w:rsid w:val="0078528A"/>
    <w:rsid w:val="00785C87"/>
    <w:rsid w:val="0079445B"/>
    <w:rsid w:val="007A665C"/>
    <w:rsid w:val="007B1768"/>
    <w:rsid w:val="007D4C25"/>
    <w:rsid w:val="007D5A05"/>
    <w:rsid w:val="007E3BEF"/>
    <w:rsid w:val="007E454C"/>
    <w:rsid w:val="007E7889"/>
    <w:rsid w:val="007F685B"/>
    <w:rsid w:val="00802F66"/>
    <w:rsid w:val="00803A1E"/>
    <w:rsid w:val="00811FBE"/>
    <w:rsid w:val="008146B0"/>
    <w:rsid w:val="008179AF"/>
    <w:rsid w:val="00833CC1"/>
    <w:rsid w:val="008347E5"/>
    <w:rsid w:val="0084516A"/>
    <w:rsid w:val="00845F6A"/>
    <w:rsid w:val="00847824"/>
    <w:rsid w:val="00847C54"/>
    <w:rsid w:val="0085017F"/>
    <w:rsid w:val="00853899"/>
    <w:rsid w:val="008567E7"/>
    <w:rsid w:val="00862061"/>
    <w:rsid w:val="00870A86"/>
    <w:rsid w:val="00872386"/>
    <w:rsid w:val="00875493"/>
    <w:rsid w:val="00877290"/>
    <w:rsid w:val="0088752D"/>
    <w:rsid w:val="008A0C5C"/>
    <w:rsid w:val="008A14E7"/>
    <w:rsid w:val="008B04A8"/>
    <w:rsid w:val="008B08FB"/>
    <w:rsid w:val="008B2B51"/>
    <w:rsid w:val="008C0763"/>
    <w:rsid w:val="008C6682"/>
    <w:rsid w:val="008C7C4D"/>
    <w:rsid w:val="008D03D1"/>
    <w:rsid w:val="008E2245"/>
    <w:rsid w:val="008E6DED"/>
    <w:rsid w:val="0090760E"/>
    <w:rsid w:val="00914A4E"/>
    <w:rsid w:val="00921A4B"/>
    <w:rsid w:val="00921AAF"/>
    <w:rsid w:val="0092357E"/>
    <w:rsid w:val="00926799"/>
    <w:rsid w:val="009277A7"/>
    <w:rsid w:val="00933370"/>
    <w:rsid w:val="009345B3"/>
    <w:rsid w:val="009364AE"/>
    <w:rsid w:val="0093696C"/>
    <w:rsid w:val="00941862"/>
    <w:rsid w:val="009421D9"/>
    <w:rsid w:val="00943ED7"/>
    <w:rsid w:val="00947F46"/>
    <w:rsid w:val="00955D25"/>
    <w:rsid w:val="00956C8C"/>
    <w:rsid w:val="009570CD"/>
    <w:rsid w:val="00967582"/>
    <w:rsid w:val="00971AC1"/>
    <w:rsid w:val="00972459"/>
    <w:rsid w:val="009802E3"/>
    <w:rsid w:val="00982738"/>
    <w:rsid w:val="00982C5F"/>
    <w:rsid w:val="00984CCD"/>
    <w:rsid w:val="009918AF"/>
    <w:rsid w:val="00992990"/>
    <w:rsid w:val="00992EBD"/>
    <w:rsid w:val="00993B20"/>
    <w:rsid w:val="00994DB8"/>
    <w:rsid w:val="009B1FED"/>
    <w:rsid w:val="009B6A95"/>
    <w:rsid w:val="009C7766"/>
    <w:rsid w:val="009D2F6D"/>
    <w:rsid w:val="009D30E6"/>
    <w:rsid w:val="009D3855"/>
    <w:rsid w:val="009D5FFF"/>
    <w:rsid w:val="009E2726"/>
    <w:rsid w:val="009E34D8"/>
    <w:rsid w:val="009F2C00"/>
    <w:rsid w:val="009F3F9C"/>
    <w:rsid w:val="00A044BF"/>
    <w:rsid w:val="00A045D2"/>
    <w:rsid w:val="00A20268"/>
    <w:rsid w:val="00A21DAF"/>
    <w:rsid w:val="00A24C84"/>
    <w:rsid w:val="00A25A55"/>
    <w:rsid w:val="00A33D34"/>
    <w:rsid w:val="00A369FE"/>
    <w:rsid w:val="00A37D3B"/>
    <w:rsid w:val="00A4000D"/>
    <w:rsid w:val="00A42489"/>
    <w:rsid w:val="00A51753"/>
    <w:rsid w:val="00A5343F"/>
    <w:rsid w:val="00A64242"/>
    <w:rsid w:val="00A67048"/>
    <w:rsid w:val="00A731F3"/>
    <w:rsid w:val="00A96B64"/>
    <w:rsid w:val="00A97D90"/>
    <w:rsid w:val="00AA46E6"/>
    <w:rsid w:val="00AA71DB"/>
    <w:rsid w:val="00AB176E"/>
    <w:rsid w:val="00AB1D9D"/>
    <w:rsid w:val="00AB3489"/>
    <w:rsid w:val="00AB76B7"/>
    <w:rsid w:val="00AC1358"/>
    <w:rsid w:val="00AC4198"/>
    <w:rsid w:val="00AC77A7"/>
    <w:rsid w:val="00AD10DF"/>
    <w:rsid w:val="00AD17BF"/>
    <w:rsid w:val="00AD2199"/>
    <w:rsid w:val="00AD5737"/>
    <w:rsid w:val="00AE196F"/>
    <w:rsid w:val="00AE2869"/>
    <w:rsid w:val="00B03992"/>
    <w:rsid w:val="00B05277"/>
    <w:rsid w:val="00B05317"/>
    <w:rsid w:val="00B121F8"/>
    <w:rsid w:val="00B12988"/>
    <w:rsid w:val="00B13A43"/>
    <w:rsid w:val="00B1627C"/>
    <w:rsid w:val="00B223C5"/>
    <w:rsid w:val="00B25983"/>
    <w:rsid w:val="00B27FB7"/>
    <w:rsid w:val="00B3326F"/>
    <w:rsid w:val="00B33EE4"/>
    <w:rsid w:val="00B4409E"/>
    <w:rsid w:val="00B46F53"/>
    <w:rsid w:val="00B54A77"/>
    <w:rsid w:val="00B56429"/>
    <w:rsid w:val="00B67BD8"/>
    <w:rsid w:val="00B71DA1"/>
    <w:rsid w:val="00B774C6"/>
    <w:rsid w:val="00B807DF"/>
    <w:rsid w:val="00B80EA8"/>
    <w:rsid w:val="00B81497"/>
    <w:rsid w:val="00B944C9"/>
    <w:rsid w:val="00B951E0"/>
    <w:rsid w:val="00B97933"/>
    <w:rsid w:val="00BA2D0A"/>
    <w:rsid w:val="00BA7A55"/>
    <w:rsid w:val="00BC672C"/>
    <w:rsid w:val="00BE0981"/>
    <w:rsid w:val="00BE1BEF"/>
    <w:rsid w:val="00BE283F"/>
    <w:rsid w:val="00C0129C"/>
    <w:rsid w:val="00C03492"/>
    <w:rsid w:val="00C07B7D"/>
    <w:rsid w:val="00C17730"/>
    <w:rsid w:val="00C20814"/>
    <w:rsid w:val="00C21857"/>
    <w:rsid w:val="00C23ACA"/>
    <w:rsid w:val="00C24ECC"/>
    <w:rsid w:val="00C25F47"/>
    <w:rsid w:val="00C269D5"/>
    <w:rsid w:val="00C328F8"/>
    <w:rsid w:val="00C501BD"/>
    <w:rsid w:val="00C536C9"/>
    <w:rsid w:val="00C61836"/>
    <w:rsid w:val="00C659FC"/>
    <w:rsid w:val="00C65E0D"/>
    <w:rsid w:val="00C66605"/>
    <w:rsid w:val="00C726A1"/>
    <w:rsid w:val="00C76879"/>
    <w:rsid w:val="00C778D7"/>
    <w:rsid w:val="00C94767"/>
    <w:rsid w:val="00C965E2"/>
    <w:rsid w:val="00C97911"/>
    <w:rsid w:val="00CA7343"/>
    <w:rsid w:val="00CB3775"/>
    <w:rsid w:val="00CB40A1"/>
    <w:rsid w:val="00CB5255"/>
    <w:rsid w:val="00CB59A9"/>
    <w:rsid w:val="00CB6690"/>
    <w:rsid w:val="00CB71B7"/>
    <w:rsid w:val="00CC79B7"/>
    <w:rsid w:val="00CD17EE"/>
    <w:rsid w:val="00CD54D0"/>
    <w:rsid w:val="00CE1104"/>
    <w:rsid w:val="00CE5F65"/>
    <w:rsid w:val="00CE5FE5"/>
    <w:rsid w:val="00CE7534"/>
    <w:rsid w:val="00D00193"/>
    <w:rsid w:val="00D0751E"/>
    <w:rsid w:val="00D14DED"/>
    <w:rsid w:val="00D1633D"/>
    <w:rsid w:val="00D215EA"/>
    <w:rsid w:val="00D2232B"/>
    <w:rsid w:val="00D30CAF"/>
    <w:rsid w:val="00D3255D"/>
    <w:rsid w:val="00D35CB9"/>
    <w:rsid w:val="00D42EAD"/>
    <w:rsid w:val="00D456CC"/>
    <w:rsid w:val="00D45B59"/>
    <w:rsid w:val="00D55521"/>
    <w:rsid w:val="00D57BD8"/>
    <w:rsid w:val="00D61929"/>
    <w:rsid w:val="00D65BC5"/>
    <w:rsid w:val="00D67237"/>
    <w:rsid w:val="00D72CF4"/>
    <w:rsid w:val="00D73C86"/>
    <w:rsid w:val="00D7408F"/>
    <w:rsid w:val="00D91A39"/>
    <w:rsid w:val="00D947B2"/>
    <w:rsid w:val="00DA3636"/>
    <w:rsid w:val="00DA3925"/>
    <w:rsid w:val="00DA65E6"/>
    <w:rsid w:val="00DA7BEF"/>
    <w:rsid w:val="00DB1DE3"/>
    <w:rsid w:val="00DB4931"/>
    <w:rsid w:val="00DC243F"/>
    <w:rsid w:val="00DC4FE1"/>
    <w:rsid w:val="00DD00C0"/>
    <w:rsid w:val="00DD1D24"/>
    <w:rsid w:val="00E143D6"/>
    <w:rsid w:val="00E24EF0"/>
    <w:rsid w:val="00E4187D"/>
    <w:rsid w:val="00E4661E"/>
    <w:rsid w:val="00E47926"/>
    <w:rsid w:val="00E47DF1"/>
    <w:rsid w:val="00E60CF7"/>
    <w:rsid w:val="00E7336A"/>
    <w:rsid w:val="00E77D93"/>
    <w:rsid w:val="00E82C5C"/>
    <w:rsid w:val="00EA16DF"/>
    <w:rsid w:val="00EA3666"/>
    <w:rsid w:val="00EA66C5"/>
    <w:rsid w:val="00EB2824"/>
    <w:rsid w:val="00EB4C2A"/>
    <w:rsid w:val="00EB55E7"/>
    <w:rsid w:val="00EB7DA2"/>
    <w:rsid w:val="00EE41B0"/>
    <w:rsid w:val="00EE6B88"/>
    <w:rsid w:val="00EE7D8D"/>
    <w:rsid w:val="00EF43C6"/>
    <w:rsid w:val="00EF509D"/>
    <w:rsid w:val="00EF51A4"/>
    <w:rsid w:val="00EF6947"/>
    <w:rsid w:val="00EF6C4C"/>
    <w:rsid w:val="00F0150E"/>
    <w:rsid w:val="00F0615A"/>
    <w:rsid w:val="00F13779"/>
    <w:rsid w:val="00F17E3E"/>
    <w:rsid w:val="00F258EC"/>
    <w:rsid w:val="00F25CC7"/>
    <w:rsid w:val="00F31BA9"/>
    <w:rsid w:val="00F3662F"/>
    <w:rsid w:val="00F41CCA"/>
    <w:rsid w:val="00F45766"/>
    <w:rsid w:val="00F458B5"/>
    <w:rsid w:val="00F56DA2"/>
    <w:rsid w:val="00F730CA"/>
    <w:rsid w:val="00FA2C61"/>
    <w:rsid w:val="00FA48E9"/>
    <w:rsid w:val="00FB10A6"/>
    <w:rsid w:val="00FB1F08"/>
    <w:rsid w:val="00FB238B"/>
    <w:rsid w:val="00FB30DF"/>
    <w:rsid w:val="00FB6EA5"/>
    <w:rsid w:val="00FB76E8"/>
    <w:rsid w:val="00FC316C"/>
    <w:rsid w:val="00FD120C"/>
    <w:rsid w:val="00FD34D0"/>
    <w:rsid w:val="00FD3B25"/>
    <w:rsid w:val="00FD3FAE"/>
    <w:rsid w:val="00FE141F"/>
    <w:rsid w:val="00FF192C"/>
    <w:rsid w:val="01D85891"/>
    <w:rsid w:val="03273CA6"/>
    <w:rsid w:val="037D30C2"/>
    <w:rsid w:val="099B68C7"/>
    <w:rsid w:val="0B6131F9"/>
    <w:rsid w:val="0C120FB1"/>
    <w:rsid w:val="0DF5253A"/>
    <w:rsid w:val="119644D7"/>
    <w:rsid w:val="12555A81"/>
    <w:rsid w:val="12A01831"/>
    <w:rsid w:val="141352AC"/>
    <w:rsid w:val="16D1455D"/>
    <w:rsid w:val="1719707D"/>
    <w:rsid w:val="18027B12"/>
    <w:rsid w:val="18C1102B"/>
    <w:rsid w:val="18EA6F23"/>
    <w:rsid w:val="1A2A3350"/>
    <w:rsid w:val="1B4548E5"/>
    <w:rsid w:val="1BB40D3D"/>
    <w:rsid w:val="1BE7599C"/>
    <w:rsid w:val="1C161DDD"/>
    <w:rsid w:val="1F5C044F"/>
    <w:rsid w:val="1FC12B9A"/>
    <w:rsid w:val="20887022"/>
    <w:rsid w:val="20E65049"/>
    <w:rsid w:val="22663FAC"/>
    <w:rsid w:val="234E0B05"/>
    <w:rsid w:val="236478D2"/>
    <w:rsid w:val="23902475"/>
    <w:rsid w:val="23FC4BAD"/>
    <w:rsid w:val="24344259"/>
    <w:rsid w:val="25893620"/>
    <w:rsid w:val="26395046"/>
    <w:rsid w:val="274041B2"/>
    <w:rsid w:val="28AD0D9C"/>
    <w:rsid w:val="28C55F7C"/>
    <w:rsid w:val="29AF73CD"/>
    <w:rsid w:val="2A500BB0"/>
    <w:rsid w:val="2B69017C"/>
    <w:rsid w:val="2BF0264B"/>
    <w:rsid w:val="2BF46D63"/>
    <w:rsid w:val="2C3D35D8"/>
    <w:rsid w:val="2D46629B"/>
    <w:rsid w:val="2E642E7C"/>
    <w:rsid w:val="2E7C785C"/>
    <w:rsid w:val="2EB525B6"/>
    <w:rsid w:val="2F7470EF"/>
    <w:rsid w:val="32D87995"/>
    <w:rsid w:val="33510807"/>
    <w:rsid w:val="338960E1"/>
    <w:rsid w:val="35AD5109"/>
    <w:rsid w:val="36376EDE"/>
    <w:rsid w:val="36C26992"/>
    <w:rsid w:val="37684EE2"/>
    <w:rsid w:val="38C83C72"/>
    <w:rsid w:val="399A1E48"/>
    <w:rsid w:val="39B527DE"/>
    <w:rsid w:val="3A7D0FA3"/>
    <w:rsid w:val="3B4F27BE"/>
    <w:rsid w:val="3DCA735B"/>
    <w:rsid w:val="41AC5564"/>
    <w:rsid w:val="41E11639"/>
    <w:rsid w:val="424961B9"/>
    <w:rsid w:val="439C283E"/>
    <w:rsid w:val="441A3B05"/>
    <w:rsid w:val="45F75F2C"/>
    <w:rsid w:val="46A82DF5"/>
    <w:rsid w:val="479701B2"/>
    <w:rsid w:val="48897310"/>
    <w:rsid w:val="48931F3C"/>
    <w:rsid w:val="48F21359"/>
    <w:rsid w:val="48F73791"/>
    <w:rsid w:val="491C4628"/>
    <w:rsid w:val="49374D5E"/>
    <w:rsid w:val="4B42505B"/>
    <w:rsid w:val="4D0553D3"/>
    <w:rsid w:val="4E24010C"/>
    <w:rsid w:val="4E296E9F"/>
    <w:rsid w:val="4F54668E"/>
    <w:rsid w:val="4FDC066D"/>
    <w:rsid w:val="51623F42"/>
    <w:rsid w:val="517448D5"/>
    <w:rsid w:val="52992845"/>
    <w:rsid w:val="52D47D21"/>
    <w:rsid w:val="538212E2"/>
    <w:rsid w:val="538A6632"/>
    <w:rsid w:val="539B25ED"/>
    <w:rsid w:val="57684EDC"/>
    <w:rsid w:val="57BC0855"/>
    <w:rsid w:val="5898534D"/>
    <w:rsid w:val="58A40196"/>
    <w:rsid w:val="598A2EE8"/>
    <w:rsid w:val="5C390BF5"/>
    <w:rsid w:val="5D1D4073"/>
    <w:rsid w:val="5E51260A"/>
    <w:rsid w:val="5E55625A"/>
    <w:rsid w:val="60B3541A"/>
    <w:rsid w:val="65600DD7"/>
    <w:rsid w:val="66D439F4"/>
    <w:rsid w:val="69320EA6"/>
    <w:rsid w:val="69F30635"/>
    <w:rsid w:val="6DC24EEE"/>
    <w:rsid w:val="6E35795C"/>
    <w:rsid w:val="6E952E43"/>
    <w:rsid w:val="6FB6638D"/>
    <w:rsid w:val="71997D14"/>
    <w:rsid w:val="72147D82"/>
    <w:rsid w:val="72FC0C76"/>
    <w:rsid w:val="737427E7"/>
    <w:rsid w:val="73D72D76"/>
    <w:rsid w:val="741C56EF"/>
    <w:rsid w:val="74683843"/>
    <w:rsid w:val="74D048E0"/>
    <w:rsid w:val="79E345D8"/>
    <w:rsid w:val="79E90515"/>
    <w:rsid w:val="7B5B0435"/>
    <w:rsid w:val="7C7B63C9"/>
    <w:rsid w:val="7D0F17D2"/>
    <w:rsid w:val="7D5F004F"/>
    <w:rsid w:val="7DF05160"/>
    <w:rsid w:val="7EFA6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2C76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0">
    <w:name w:val="heading 1"/>
    <w:basedOn w:val="a"/>
    <w:next w:val="a"/>
    <w:link w:val="1Char"/>
    <w:qFormat/>
    <w:rsid w:val="00036DE1"/>
    <w:pPr>
      <w:keepNext/>
      <w:keepLines/>
      <w:spacing w:before="340" w:after="330" w:line="578" w:lineRule="auto"/>
      <w:outlineLvl w:val="0"/>
    </w:pPr>
    <w:rPr>
      <w:b/>
      <w:bCs/>
      <w:kern w:val="44"/>
      <w:sz w:val="44"/>
      <w:szCs w:val="44"/>
    </w:rPr>
  </w:style>
  <w:style w:type="paragraph" w:styleId="20">
    <w:name w:val="heading 2"/>
    <w:basedOn w:val="a"/>
    <w:next w:val="a"/>
    <w:unhideWhenUsed/>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unhideWhenUsed/>
    <w:qFormat/>
    <w:rsid w:val="00036DE1"/>
    <w:pPr>
      <w:keepNext/>
      <w:keepLines/>
      <w:spacing w:before="260" w:after="260" w:line="416" w:lineRule="auto"/>
      <w:outlineLvl w:val="2"/>
    </w:pPr>
    <w:rPr>
      <w:b/>
      <w:bCs/>
      <w:sz w:val="32"/>
      <w:szCs w:val="32"/>
    </w:rPr>
  </w:style>
  <w:style w:type="paragraph" w:styleId="40">
    <w:name w:val="heading 4"/>
    <w:basedOn w:val="a"/>
    <w:next w:val="a"/>
    <w:link w:val="4Char"/>
    <w:unhideWhenUsed/>
    <w:qFormat/>
    <w:rsid w:val="002C73E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0">
    <w:name w:val="heading 5"/>
    <w:basedOn w:val="a"/>
    <w:next w:val="a"/>
    <w:link w:val="5Char"/>
    <w:unhideWhenUsed/>
    <w:qFormat/>
    <w:rsid w:val="005D0EAA"/>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kern w:val="0"/>
      <w:sz w:val="18"/>
      <w:szCs w:val="18"/>
    </w:rPr>
  </w:style>
  <w:style w:type="paragraph" w:styleId="a4">
    <w:name w:val="header"/>
    <w:basedOn w:val="a"/>
    <w:autoRedefine/>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11">
    <w:name w:val="toc 1"/>
    <w:basedOn w:val="a"/>
    <w:next w:val="a"/>
    <w:uiPriority w:val="39"/>
    <w:unhideWhenUsed/>
    <w:qFormat/>
    <w:pPr>
      <w:widowControl/>
      <w:spacing w:after="100" w:line="276" w:lineRule="auto"/>
      <w:jc w:val="left"/>
    </w:pPr>
    <w:rPr>
      <w:kern w:val="0"/>
      <w:sz w:val="22"/>
    </w:rPr>
  </w:style>
  <w:style w:type="paragraph" w:styleId="21">
    <w:name w:val="toc 2"/>
    <w:basedOn w:val="a"/>
    <w:next w:val="a"/>
    <w:autoRedefine/>
    <w:uiPriority w:val="39"/>
    <w:unhideWhenUsed/>
    <w:qFormat/>
    <w:pPr>
      <w:widowControl/>
      <w:spacing w:after="100" w:line="276" w:lineRule="auto"/>
      <w:ind w:left="220"/>
      <w:jc w:val="left"/>
    </w:pPr>
    <w:rPr>
      <w:kern w:val="0"/>
      <w:sz w:val="22"/>
    </w:rPr>
  </w:style>
  <w:style w:type="paragraph" w:styleId="a5">
    <w:name w:val="Normal (Web)"/>
    <w:basedOn w:val="a"/>
    <w:uiPriority w:val="99"/>
    <w:qFormat/>
    <w:pPr>
      <w:spacing w:beforeAutospacing="1" w:afterAutospacing="1"/>
      <w:jc w:val="left"/>
    </w:pPr>
    <w:rPr>
      <w:rFonts w:cs="Times New Roman"/>
      <w:kern w:val="0"/>
      <w:sz w:val="24"/>
    </w:rPr>
  </w:style>
  <w:style w:type="character" w:styleId="a6">
    <w:name w:val="Strong"/>
    <w:basedOn w:val="a0"/>
    <w:uiPriority w:val="22"/>
    <w:qFormat/>
    <w:rPr>
      <w:b/>
    </w:rPr>
  </w:style>
  <w:style w:type="character" w:styleId="a7">
    <w:name w:val="Hyperlink"/>
    <w:uiPriority w:val="99"/>
    <w:unhideWhenUsed/>
    <w:qFormat/>
    <w:rPr>
      <w:color w:val="5F5F5F"/>
      <w:u w:val="single"/>
    </w:rPr>
  </w:style>
  <w:style w:type="paragraph" w:customStyle="1" w:styleId="1">
    <w:name w:val="样式1"/>
    <w:basedOn w:val="a8"/>
    <w:qFormat/>
    <w:pPr>
      <w:numPr>
        <w:numId w:val="1"/>
      </w:numPr>
      <w:spacing w:beforeLines="100" w:before="312" w:afterLines="50" w:after="156"/>
    </w:pPr>
    <w:rPr>
      <w:rFonts w:ascii="Arial" w:hAnsi="Arial"/>
      <w:b/>
      <w:sz w:val="28"/>
    </w:rPr>
  </w:style>
  <w:style w:type="paragraph" w:styleId="a8">
    <w:name w:val="List Paragraph"/>
    <w:basedOn w:val="a"/>
    <w:autoRedefine/>
    <w:uiPriority w:val="34"/>
    <w:qFormat/>
    <w:pPr>
      <w:ind w:firstLine="420"/>
    </w:pPr>
  </w:style>
  <w:style w:type="paragraph" w:customStyle="1" w:styleId="2">
    <w:name w:val="样式2"/>
    <w:basedOn w:val="a8"/>
    <w:qFormat/>
    <w:pPr>
      <w:numPr>
        <w:ilvl w:val="1"/>
        <w:numId w:val="1"/>
      </w:numPr>
      <w:spacing w:beforeLines="100" w:before="312" w:afterLines="50" w:after="156"/>
    </w:pPr>
    <w:rPr>
      <w:rFonts w:ascii="Arial" w:hAnsi="Arial"/>
      <w:sz w:val="24"/>
    </w:rPr>
  </w:style>
  <w:style w:type="paragraph" w:customStyle="1" w:styleId="5">
    <w:name w:val="样式5"/>
    <w:basedOn w:val="a8"/>
    <w:qFormat/>
    <w:pPr>
      <w:numPr>
        <w:numId w:val="2"/>
      </w:numPr>
      <w:ind w:firstLine="0"/>
    </w:pPr>
  </w:style>
  <w:style w:type="paragraph" w:customStyle="1" w:styleId="a9">
    <w:name w:val="图片"/>
    <w:basedOn w:val="a"/>
    <w:qFormat/>
    <w:pPr>
      <w:jc w:val="center"/>
    </w:pPr>
    <w:rPr>
      <w:kern w:val="0"/>
      <w:sz w:val="24"/>
      <w:szCs w:val="20"/>
    </w:rPr>
  </w:style>
  <w:style w:type="paragraph" w:customStyle="1" w:styleId="4">
    <w:name w:val="样式4"/>
    <w:basedOn w:val="2"/>
    <w:qFormat/>
    <w:pPr>
      <w:numPr>
        <w:ilvl w:val="2"/>
      </w:numPr>
    </w:pPr>
    <w:rPr>
      <w:sz w:val="21"/>
      <w:szCs w:val="21"/>
    </w:rPr>
  </w:style>
  <w:style w:type="character" w:customStyle="1" w:styleId="Bodytext1">
    <w:name w:val="Body text|1_"/>
    <w:basedOn w:val="a0"/>
    <w:link w:val="Bodytext10"/>
    <w:qFormat/>
    <w:rPr>
      <w:rFonts w:ascii="宋体" w:hAnsi="宋体" w:cs="宋体"/>
      <w:sz w:val="34"/>
      <w:szCs w:val="34"/>
      <w:lang w:val="zh-TW" w:eastAsia="zh-TW" w:bidi="zh-TW"/>
    </w:rPr>
  </w:style>
  <w:style w:type="paragraph" w:customStyle="1" w:styleId="Bodytext10">
    <w:name w:val="Body text|1"/>
    <w:basedOn w:val="a"/>
    <w:link w:val="Bodytext1"/>
    <w:qFormat/>
    <w:pPr>
      <w:spacing w:after="40" w:line="334" w:lineRule="auto"/>
      <w:jc w:val="left"/>
    </w:pPr>
    <w:rPr>
      <w:rFonts w:ascii="宋体" w:eastAsia="宋体" w:hAnsi="宋体" w:cs="宋体"/>
      <w:kern w:val="0"/>
      <w:sz w:val="34"/>
      <w:szCs w:val="34"/>
      <w:lang w:val="zh-TW" w:eastAsia="zh-TW" w:bidi="zh-TW"/>
    </w:rPr>
  </w:style>
  <w:style w:type="character" w:customStyle="1" w:styleId="Bodytext2">
    <w:name w:val="Body text|2_"/>
    <w:basedOn w:val="a0"/>
    <w:link w:val="Bodytext20"/>
    <w:qFormat/>
    <w:rPr>
      <w:b/>
      <w:bCs/>
      <w:sz w:val="36"/>
      <w:szCs w:val="36"/>
    </w:rPr>
  </w:style>
  <w:style w:type="paragraph" w:customStyle="1" w:styleId="Bodytext20">
    <w:name w:val="Body text|2"/>
    <w:basedOn w:val="a"/>
    <w:link w:val="Bodytext2"/>
    <w:qFormat/>
    <w:pPr>
      <w:spacing w:line="336" w:lineRule="auto"/>
      <w:ind w:firstLine="700"/>
      <w:jc w:val="left"/>
    </w:pPr>
    <w:rPr>
      <w:rFonts w:ascii="Times New Roman" w:eastAsia="宋体" w:hAnsi="Times New Roman" w:cs="Times New Roman"/>
      <w:b/>
      <w:bCs/>
      <w:kern w:val="0"/>
      <w:sz w:val="36"/>
      <w:szCs w:val="36"/>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styleId="aa">
    <w:name w:val="Balloon Text"/>
    <w:basedOn w:val="a"/>
    <w:link w:val="Char"/>
    <w:rsid w:val="00A044BF"/>
    <w:rPr>
      <w:sz w:val="18"/>
      <w:szCs w:val="18"/>
    </w:rPr>
  </w:style>
  <w:style w:type="character" w:customStyle="1" w:styleId="Char">
    <w:name w:val="批注框文本 Char"/>
    <w:basedOn w:val="a0"/>
    <w:link w:val="aa"/>
    <w:rsid w:val="00A044BF"/>
    <w:rPr>
      <w:rFonts w:asciiTheme="minorHAnsi" w:eastAsiaTheme="minorEastAsia" w:hAnsiTheme="minorHAnsi" w:cstheme="minorBidi"/>
      <w:kern w:val="2"/>
      <w:sz w:val="18"/>
      <w:szCs w:val="18"/>
    </w:rPr>
  </w:style>
  <w:style w:type="character" w:customStyle="1" w:styleId="3Char">
    <w:name w:val="标题 3 Char"/>
    <w:basedOn w:val="a0"/>
    <w:link w:val="3"/>
    <w:rsid w:val="00036DE1"/>
    <w:rPr>
      <w:rFonts w:asciiTheme="minorHAnsi" w:eastAsiaTheme="minorEastAsia" w:hAnsiTheme="minorHAnsi" w:cstheme="minorBidi"/>
      <w:b/>
      <w:bCs/>
      <w:kern w:val="2"/>
      <w:sz w:val="32"/>
      <w:szCs w:val="32"/>
    </w:rPr>
  </w:style>
  <w:style w:type="character" w:customStyle="1" w:styleId="1Char">
    <w:name w:val="标题 1 Char"/>
    <w:basedOn w:val="a0"/>
    <w:link w:val="10"/>
    <w:rsid w:val="00036DE1"/>
    <w:rPr>
      <w:rFonts w:asciiTheme="minorHAnsi" w:eastAsiaTheme="minorEastAsia" w:hAnsiTheme="minorHAnsi" w:cstheme="minorBidi"/>
      <w:b/>
      <w:bCs/>
      <w:kern w:val="44"/>
      <w:sz w:val="44"/>
      <w:szCs w:val="44"/>
    </w:rPr>
  </w:style>
  <w:style w:type="character" w:customStyle="1" w:styleId="4Char">
    <w:name w:val="标题 4 Char"/>
    <w:basedOn w:val="a0"/>
    <w:link w:val="40"/>
    <w:rsid w:val="002C73ED"/>
    <w:rPr>
      <w:rFonts w:asciiTheme="majorHAnsi" w:eastAsiaTheme="majorEastAsia" w:hAnsiTheme="majorHAnsi" w:cstheme="majorBidi"/>
      <w:b/>
      <w:bCs/>
      <w:kern w:val="2"/>
      <w:sz w:val="28"/>
      <w:szCs w:val="28"/>
    </w:rPr>
  </w:style>
  <w:style w:type="paragraph" w:styleId="ab">
    <w:name w:val="Date"/>
    <w:basedOn w:val="a"/>
    <w:next w:val="a"/>
    <w:link w:val="Char0"/>
    <w:rsid w:val="00E4661E"/>
    <w:pPr>
      <w:ind w:leftChars="2500" w:left="100"/>
    </w:pPr>
  </w:style>
  <w:style w:type="character" w:customStyle="1" w:styleId="Char0">
    <w:name w:val="日期 Char"/>
    <w:basedOn w:val="a0"/>
    <w:link w:val="ab"/>
    <w:rsid w:val="00E4661E"/>
    <w:rPr>
      <w:rFonts w:asciiTheme="minorHAnsi" w:eastAsiaTheme="minorEastAsia" w:hAnsiTheme="minorHAnsi" w:cstheme="minorBidi"/>
      <w:kern w:val="2"/>
      <w:sz w:val="21"/>
      <w:szCs w:val="24"/>
    </w:rPr>
  </w:style>
  <w:style w:type="paragraph" w:customStyle="1" w:styleId="ds-markdown-paragraph">
    <w:name w:val="ds-markdown-paragraph"/>
    <w:basedOn w:val="a"/>
    <w:rsid w:val="0092357E"/>
    <w:pPr>
      <w:widowControl/>
      <w:spacing w:before="100" w:beforeAutospacing="1" w:after="100" w:afterAutospacing="1"/>
      <w:jc w:val="left"/>
    </w:pPr>
    <w:rPr>
      <w:rFonts w:ascii="宋体" w:eastAsia="宋体" w:hAnsi="宋体" w:cs="宋体"/>
      <w:kern w:val="0"/>
      <w:sz w:val="24"/>
    </w:rPr>
  </w:style>
  <w:style w:type="character" w:customStyle="1" w:styleId="5Char">
    <w:name w:val="标题 5 Char"/>
    <w:basedOn w:val="a0"/>
    <w:link w:val="50"/>
    <w:rsid w:val="005D0EAA"/>
    <w:rPr>
      <w:rFonts w:asciiTheme="minorHAnsi" w:eastAsiaTheme="minorEastAsia" w:hAnsiTheme="minorHAnsi" w:cstheme="minorBidi"/>
      <w:b/>
      <w:bCs/>
      <w:kern w:val="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0">
    <w:name w:val="heading 1"/>
    <w:basedOn w:val="a"/>
    <w:next w:val="a"/>
    <w:link w:val="1Char"/>
    <w:qFormat/>
    <w:rsid w:val="00036DE1"/>
    <w:pPr>
      <w:keepNext/>
      <w:keepLines/>
      <w:spacing w:before="340" w:after="330" w:line="578" w:lineRule="auto"/>
      <w:outlineLvl w:val="0"/>
    </w:pPr>
    <w:rPr>
      <w:b/>
      <w:bCs/>
      <w:kern w:val="44"/>
      <w:sz w:val="44"/>
      <w:szCs w:val="44"/>
    </w:rPr>
  </w:style>
  <w:style w:type="paragraph" w:styleId="20">
    <w:name w:val="heading 2"/>
    <w:basedOn w:val="a"/>
    <w:next w:val="a"/>
    <w:unhideWhenUsed/>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unhideWhenUsed/>
    <w:qFormat/>
    <w:rsid w:val="00036DE1"/>
    <w:pPr>
      <w:keepNext/>
      <w:keepLines/>
      <w:spacing w:before="260" w:after="260" w:line="416" w:lineRule="auto"/>
      <w:outlineLvl w:val="2"/>
    </w:pPr>
    <w:rPr>
      <w:b/>
      <w:bCs/>
      <w:sz w:val="32"/>
      <w:szCs w:val="32"/>
    </w:rPr>
  </w:style>
  <w:style w:type="paragraph" w:styleId="40">
    <w:name w:val="heading 4"/>
    <w:basedOn w:val="a"/>
    <w:next w:val="a"/>
    <w:link w:val="4Char"/>
    <w:unhideWhenUsed/>
    <w:qFormat/>
    <w:rsid w:val="002C73E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0">
    <w:name w:val="heading 5"/>
    <w:basedOn w:val="a"/>
    <w:next w:val="a"/>
    <w:link w:val="5Char"/>
    <w:unhideWhenUsed/>
    <w:qFormat/>
    <w:rsid w:val="005D0EAA"/>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kern w:val="0"/>
      <w:sz w:val="18"/>
      <w:szCs w:val="18"/>
    </w:rPr>
  </w:style>
  <w:style w:type="paragraph" w:styleId="a4">
    <w:name w:val="header"/>
    <w:basedOn w:val="a"/>
    <w:autoRedefine/>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11">
    <w:name w:val="toc 1"/>
    <w:basedOn w:val="a"/>
    <w:next w:val="a"/>
    <w:uiPriority w:val="39"/>
    <w:unhideWhenUsed/>
    <w:qFormat/>
    <w:pPr>
      <w:widowControl/>
      <w:spacing w:after="100" w:line="276" w:lineRule="auto"/>
      <w:jc w:val="left"/>
    </w:pPr>
    <w:rPr>
      <w:kern w:val="0"/>
      <w:sz w:val="22"/>
    </w:rPr>
  </w:style>
  <w:style w:type="paragraph" w:styleId="21">
    <w:name w:val="toc 2"/>
    <w:basedOn w:val="a"/>
    <w:next w:val="a"/>
    <w:autoRedefine/>
    <w:uiPriority w:val="39"/>
    <w:unhideWhenUsed/>
    <w:qFormat/>
    <w:pPr>
      <w:widowControl/>
      <w:spacing w:after="100" w:line="276" w:lineRule="auto"/>
      <w:ind w:left="220"/>
      <w:jc w:val="left"/>
    </w:pPr>
    <w:rPr>
      <w:kern w:val="0"/>
      <w:sz w:val="22"/>
    </w:rPr>
  </w:style>
  <w:style w:type="paragraph" w:styleId="a5">
    <w:name w:val="Normal (Web)"/>
    <w:basedOn w:val="a"/>
    <w:uiPriority w:val="99"/>
    <w:qFormat/>
    <w:pPr>
      <w:spacing w:beforeAutospacing="1" w:afterAutospacing="1"/>
      <w:jc w:val="left"/>
    </w:pPr>
    <w:rPr>
      <w:rFonts w:cs="Times New Roman"/>
      <w:kern w:val="0"/>
      <w:sz w:val="24"/>
    </w:rPr>
  </w:style>
  <w:style w:type="character" w:styleId="a6">
    <w:name w:val="Strong"/>
    <w:basedOn w:val="a0"/>
    <w:uiPriority w:val="22"/>
    <w:qFormat/>
    <w:rPr>
      <w:b/>
    </w:rPr>
  </w:style>
  <w:style w:type="character" w:styleId="a7">
    <w:name w:val="Hyperlink"/>
    <w:uiPriority w:val="99"/>
    <w:unhideWhenUsed/>
    <w:qFormat/>
    <w:rPr>
      <w:color w:val="5F5F5F"/>
      <w:u w:val="single"/>
    </w:rPr>
  </w:style>
  <w:style w:type="paragraph" w:customStyle="1" w:styleId="1">
    <w:name w:val="样式1"/>
    <w:basedOn w:val="a8"/>
    <w:qFormat/>
    <w:pPr>
      <w:numPr>
        <w:numId w:val="1"/>
      </w:numPr>
      <w:spacing w:beforeLines="100" w:before="312" w:afterLines="50" w:after="156"/>
    </w:pPr>
    <w:rPr>
      <w:rFonts w:ascii="Arial" w:hAnsi="Arial"/>
      <w:b/>
      <w:sz w:val="28"/>
    </w:rPr>
  </w:style>
  <w:style w:type="paragraph" w:styleId="a8">
    <w:name w:val="List Paragraph"/>
    <w:basedOn w:val="a"/>
    <w:autoRedefine/>
    <w:uiPriority w:val="34"/>
    <w:qFormat/>
    <w:pPr>
      <w:ind w:firstLine="420"/>
    </w:pPr>
  </w:style>
  <w:style w:type="paragraph" w:customStyle="1" w:styleId="2">
    <w:name w:val="样式2"/>
    <w:basedOn w:val="a8"/>
    <w:qFormat/>
    <w:pPr>
      <w:numPr>
        <w:ilvl w:val="1"/>
        <w:numId w:val="1"/>
      </w:numPr>
      <w:spacing w:beforeLines="100" w:before="312" w:afterLines="50" w:after="156"/>
    </w:pPr>
    <w:rPr>
      <w:rFonts w:ascii="Arial" w:hAnsi="Arial"/>
      <w:sz w:val="24"/>
    </w:rPr>
  </w:style>
  <w:style w:type="paragraph" w:customStyle="1" w:styleId="5">
    <w:name w:val="样式5"/>
    <w:basedOn w:val="a8"/>
    <w:qFormat/>
    <w:pPr>
      <w:numPr>
        <w:numId w:val="2"/>
      </w:numPr>
      <w:ind w:firstLine="0"/>
    </w:pPr>
  </w:style>
  <w:style w:type="paragraph" w:customStyle="1" w:styleId="a9">
    <w:name w:val="图片"/>
    <w:basedOn w:val="a"/>
    <w:qFormat/>
    <w:pPr>
      <w:jc w:val="center"/>
    </w:pPr>
    <w:rPr>
      <w:kern w:val="0"/>
      <w:sz w:val="24"/>
      <w:szCs w:val="20"/>
    </w:rPr>
  </w:style>
  <w:style w:type="paragraph" w:customStyle="1" w:styleId="4">
    <w:name w:val="样式4"/>
    <w:basedOn w:val="2"/>
    <w:qFormat/>
    <w:pPr>
      <w:numPr>
        <w:ilvl w:val="2"/>
      </w:numPr>
    </w:pPr>
    <w:rPr>
      <w:sz w:val="21"/>
      <w:szCs w:val="21"/>
    </w:rPr>
  </w:style>
  <w:style w:type="character" w:customStyle="1" w:styleId="Bodytext1">
    <w:name w:val="Body text|1_"/>
    <w:basedOn w:val="a0"/>
    <w:link w:val="Bodytext10"/>
    <w:qFormat/>
    <w:rPr>
      <w:rFonts w:ascii="宋体" w:hAnsi="宋体" w:cs="宋体"/>
      <w:sz w:val="34"/>
      <w:szCs w:val="34"/>
      <w:lang w:val="zh-TW" w:eastAsia="zh-TW" w:bidi="zh-TW"/>
    </w:rPr>
  </w:style>
  <w:style w:type="paragraph" w:customStyle="1" w:styleId="Bodytext10">
    <w:name w:val="Body text|1"/>
    <w:basedOn w:val="a"/>
    <w:link w:val="Bodytext1"/>
    <w:qFormat/>
    <w:pPr>
      <w:spacing w:after="40" w:line="334" w:lineRule="auto"/>
      <w:jc w:val="left"/>
    </w:pPr>
    <w:rPr>
      <w:rFonts w:ascii="宋体" w:eastAsia="宋体" w:hAnsi="宋体" w:cs="宋体"/>
      <w:kern w:val="0"/>
      <w:sz w:val="34"/>
      <w:szCs w:val="34"/>
      <w:lang w:val="zh-TW" w:eastAsia="zh-TW" w:bidi="zh-TW"/>
    </w:rPr>
  </w:style>
  <w:style w:type="character" w:customStyle="1" w:styleId="Bodytext2">
    <w:name w:val="Body text|2_"/>
    <w:basedOn w:val="a0"/>
    <w:link w:val="Bodytext20"/>
    <w:qFormat/>
    <w:rPr>
      <w:b/>
      <w:bCs/>
      <w:sz w:val="36"/>
      <w:szCs w:val="36"/>
    </w:rPr>
  </w:style>
  <w:style w:type="paragraph" w:customStyle="1" w:styleId="Bodytext20">
    <w:name w:val="Body text|2"/>
    <w:basedOn w:val="a"/>
    <w:link w:val="Bodytext2"/>
    <w:qFormat/>
    <w:pPr>
      <w:spacing w:line="336" w:lineRule="auto"/>
      <w:ind w:firstLine="700"/>
      <w:jc w:val="left"/>
    </w:pPr>
    <w:rPr>
      <w:rFonts w:ascii="Times New Roman" w:eastAsia="宋体" w:hAnsi="Times New Roman" w:cs="Times New Roman"/>
      <w:b/>
      <w:bCs/>
      <w:kern w:val="0"/>
      <w:sz w:val="36"/>
      <w:szCs w:val="36"/>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styleId="aa">
    <w:name w:val="Balloon Text"/>
    <w:basedOn w:val="a"/>
    <w:link w:val="Char"/>
    <w:rsid w:val="00A044BF"/>
    <w:rPr>
      <w:sz w:val="18"/>
      <w:szCs w:val="18"/>
    </w:rPr>
  </w:style>
  <w:style w:type="character" w:customStyle="1" w:styleId="Char">
    <w:name w:val="批注框文本 Char"/>
    <w:basedOn w:val="a0"/>
    <w:link w:val="aa"/>
    <w:rsid w:val="00A044BF"/>
    <w:rPr>
      <w:rFonts w:asciiTheme="minorHAnsi" w:eastAsiaTheme="minorEastAsia" w:hAnsiTheme="minorHAnsi" w:cstheme="minorBidi"/>
      <w:kern w:val="2"/>
      <w:sz w:val="18"/>
      <w:szCs w:val="18"/>
    </w:rPr>
  </w:style>
  <w:style w:type="character" w:customStyle="1" w:styleId="3Char">
    <w:name w:val="标题 3 Char"/>
    <w:basedOn w:val="a0"/>
    <w:link w:val="3"/>
    <w:rsid w:val="00036DE1"/>
    <w:rPr>
      <w:rFonts w:asciiTheme="minorHAnsi" w:eastAsiaTheme="minorEastAsia" w:hAnsiTheme="minorHAnsi" w:cstheme="minorBidi"/>
      <w:b/>
      <w:bCs/>
      <w:kern w:val="2"/>
      <w:sz w:val="32"/>
      <w:szCs w:val="32"/>
    </w:rPr>
  </w:style>
  <w:style w:type="character" w:customStyle="1" w:styleId="1Char">
    <w:name w:val="标题 1 Char"/>
    <w:basedOn w:val="a0"/>
    <w:link w:val="10"/>
    <w:rsid w:val="00036DE1"/>
    <w:rPr>
      <w:rFonts w:asciiTheme="minorHAnsi" w:eastAsiaTheme="minorEastAsia" w:hAnsiTheme="minorHAnsi" w:cstheme="minorBidi"/>
      <w:b/>
      <w:bCs/>
      <w:kern w:val="44"/>
      <w:sz w:val="44"/>
      <w:szCs w:val="44"/>
    </w:rPr>
  </w:style>
  <w:style w:type="character" w:customStyle="1" w:styleId="4Char">
    <w:name w:val="标题 4 Char"/>
    <w:basedOn w:val="a0"/>
    <w:link w:val="40"/>
    <w:rsid w:val="002C73ED"/>
    <w:rPr>
      <w:rFonts w:asciiTheme="majorHAnsi" w:eastAsiaTheme="majorEastAsia" w:hAnsiTheme="majorHAnsi" w:cstheme="majorBidi"/>
      <w:b/>
      <w:bCs/>
      <w:kern w:val="2"/>
      <w:sz w:val="28"/>
      <w:szCs w:val="28"/>
    </w:rPr>
  </w:style>
  <w:style w:type="paragraph" w:styleId="ab">
    <w:name w:val="Date"/>
    <w:basedOn w:val="a"/>
    <w:next w:val="a"/>
    <w:link w:val="Char0"/>
    <w:rsid w:val="00E4661E"/>
    <w:pPr>
      <w:ind w:leftChars="2500" w:left="100"/>
    </w:pPr>
  </w:style>
  <w:style w:type="character" w:customStyle="1" w:styleId="Char0">
    <w:name w:val="日期 Char"/>
    <w:basedOn w:val="a0"/>
    <w:link w:val="ab"/>
    <w:rsid w:val="00E4661E"/>
    <w:rPr>
      <w:rFonts w:asciiTheme="minorHAnsi" w:eastAsiaTheme="minorEastAsia" w:hAnsiTheme="minorHAnsi" w:cstheme="minorBidi"/>
      <w:kern w:val="2"/>
      <w:sz w:val="21"/>
      <w:szCs w:val="24"/>
    </w:rPr>
  </w:style>
  <w:style w:type="paragraph" w:customStyle="1" w:styleId="ds-markdown-paragraph">
    <w:name w:val="ds-markdown-paragraph"/>
    <w:basedOn w:val="a"/>
    <w:rsid w:val="0092357E"/>
    <w:pPr>
      <w:widowControl/>
      <w:spacing w:before="100" w:beforeAutospacing="1" w:after="100" w:afterAutospacing="1"/>
      <w:jc w:val="left"/>
    </w:pPr>
    <w:rPr>
      <w:rFonts w:ascii="宋体" w:eastAsia="宋体" w:hAnsi="宋体" w:cs="宋体"/>
      <w:kern w:val="0"/>
      <w:sz w:val="24"/>
    </w:rPr>
  </w:style>
  <w:style w:type="character" w:customStyle="1" w:styleId="5Char">
    <w:name w:val="标题 5 Char"/>
    <w:basedOn w:val="a0"/>
    <w:link w:val="50"/>
    <w:rsid w:val="005D0EAA"/>
    <w:rPr>
      <w:rFonts w:asciiTheme="minorHAnsi" w:eastAsiaTheme="minorEastAsia" w:hAnsiTheme="minorHAnsi" w:cstheme="min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37463">
      <w:bodyDiv w:val="1"/>
      <w:marLeft w:val="0"/>
      <w:marRight w:val="0"/>
      <w:marTop w:val="0"/>
      <w:marBottom w:val="0"/>
      <w:divBdr>
        <w:top w:val="none" w:sz="0" w:space="0" w:color="auto"/>
        <w:left w:val="none" w:sz="0" w:space="0" w:color="auto"/>
        <w:bottom w:val="none" w:sz="0" w:space="0" w:color="auto"/>
        <w:right w:val="none" w:sz="0" w:space="0" w:color="auto"/>
      </w:divBdr>
    </w:div>
    <w:div w:id="313223313">
      <w:bodyDiv w:val="1"/>
      <w:marLeft w:val="0"/>
      <w:marRight w:val="0"/>
      <w:marTop w:val="0"/>
      <w:marBottom w:val="0"/>
      <w:divBdr>
        <w:top w:val="none" w:sz="0" w:space="0" w:color="auto"/>
        <w:left w:val="none" w:sz="0" w:space="0" w:color="auto"/>
        <w:bottom w:val="none" w:sz="0" w:space="0" w:color="auto"/>
        <w:right w:val="none" w:sz="0" w:space="0" w:color="auto"/>
      </w:divBdr>
    </w:div>
    <w:div w:id="469594776">
      <w:bodyDiv w:val="1"/>
      <w:marLeft w:val="0"/>
      <w:marRight w:val="0"/>
      <w:marTop w:val="0"/>
      <w:marBottom w:val="0"/>
      <w:divBdr>
        <w:top w:val="none" w:sz="0" w:space="0" w:color="auto"/>
        <w:left w:val="none" w:sz="0" w:space="0" w:color="auto"/>
        <w:bottom w:val="none" w:sz="0" w:space="0" w:color="auto"/>
        <w:right w:val="none" w:sz="0" w:space="0" w:color="auto"/>
      </w:divBdr>
    </w:div>
    <w:div w:id="977615495">
      <w:bodyDiv w:val="1"/>
      <w:marLeft w:val="0"/>
      <w:marRight w:val="0"/>
      <w:marTop w:val="0"/>
      <w:marBottom w:val="0"/>
      <w:divBdr>
        <w:top w:val="none" w:sz="0" w:space="0" w:color="auto"/>
        <w:left w:val="none" w:sz="0" w:space="0" w:color="auto"/>
        <w:bottom w:val="none" w:sz="0" w:space="0" w:color="auto"/>
        <w:right w:val="none" w:sz="0" w:space="0" w:color="auto"/>
      </w:divBdr>
    </w:div>
    <w:div w:id="1396927840">
      <w:bodyDiv w:val="1"/>
      <w:marLeft w:val="0"/>
      <w:marRight w:val="0"/>
      <w:marTop w:val="0"/>
      <w:marBottom w:val="0"/>
      <w:divBdr>
        <w:top w:val="none" w:sz="0" w:space="0" w:color="auto"/>
        <w:left w:val="none" w:sz="0" w:space="0" w:color="auto"/>
        <w:bottom w:val="none" w:sz="0" w:space="0" w:color="auto"/>
        <w:right w:val="none" w:sz="0" w:space="0" w:color="auto"/>
      </w:divBdr>
    </w:div>
    <w:div w:id="1397437186">
      <w:bodyDiv w:val="1"/>
      <w:marLeft w:val="0"/>
      <w:marRight w:val="0"/>
      <w:marTop w:val="0"/>
      <w:marBottom w:val="0"/>
      <w:divBdr>
        <w:top w:val="none" w:sz="0" w:space="0" w:color="auto"/>
        <w:left w:val="none" w:sz="0" w:space="0" w:color="auto"/>
        <w:bottom w:val="none" w:sz="0" w:space="0" w:color="auto"/>
        <w:right w:val="none" w:sz="0" w:space="0" w:color="auto"/>
      </w:divBdr>
    </w:div>
    <w:div w:id="1411804581">
      <w:bodyDiv w:val="1"/>
      <w:marLeft w:val="0"/>
      <w:marRight w:val="0"/>
      <w:marTop w:val="0"/>
      <w:marBottom w:val="0"/>
      <w:divBdr>
        <w:top w:val="none" w:sz="0" w:space="0" w:color="auto"/>
        <w:left w:val="none" w:sz="0" w:space="0" w:color="auto"/>
        <w:bottom w:val="none" w:sz="0" w:space="0" w:color="auto"/>
        <w:right w:val="none" w:sz="0" w:space="0" w:color="auto"/>
      </w:divBdr>
      <w:divsChild>
        <w:div w:id="466779258">
          <w:blockQuote w:val="1"/>
          <w:marLeft w:val="0"/>
          <w:marRight w:val="0"/>
          <w:marTop w:val="240"/>
          <w:marBottom w:val="0"/>
          <w:divBdr>
            <w:top w:val="none" w:sz="0" w:space="0" w:color="auto"/>
            <w:left w:val="single" w:sz="12" w:space="11" w:color="ADB2B8"/>
            <w:bottom w:val="none" w:sz="0" w:space="0" w:color="auto"/>
            <w:right w:val="none" w:sz="0" w:space="0" w:color="auto"/>
          </w:divBdr>
        </w:div>
        <w:div w:id="1518811683">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948345872">
      <w:bodyDiv w:val="1"/>
      <w:marLeft w:val="0"/>
      <w:marRight w:val="0"/>
      <w:marTop w:val="0"/>
      <w:marBottom w:val="0"/>
      <w:divBdr>
        <w:top w:val="none" w:sz="0" w:space="0" w:color="auto"/>
        <w:left w:val="none" w:sz="0" w:space="0" w:color="auto"/>
        <w:bottom w:val="none" w:sz="0" w:space="0" w:color="auto"/>
        <w:right w:val="none" w:sz="0" w:space="0" w:color="auto"/>
      </w:divBdr>
    </w:div>
    <w:div w:id="2014645123">
      <w:bodyDiv w:val="1"/>
      <w:marLeft w:val="0"/>
      <w:marRight w:val="0"/>
      <w:marTop w:val="0"/>
      <w:marBottom w:val="0"/>
      <w:divBdr>
        <w:top w:val="none" w:sz="0" w:space="0" w:color="auto"/>
        <w:left w:val="none" w:sz="0" w:space="0" w:color="auto"/>
        <w:bottom w:val="none" w:sz="0" w:space="0" w:color="auto"/>
        <w:right w:val="none" w:sz="0" w:space="0" w:color="auto"/>
      </w:divBdr>
    </w:div>
    <w:div w:id="2093432997">
      <w:bodyDiv w:val="1"/>
      <w:marLeft w:val="0"/>
      <w:marRight w:val="0"/>
      <w:marTop w:val="0"/>
      <w:marBottom w:val="0"/>
      <w:divBdr>
        <w:top w:val="none" w:sz="0" w:space="0" w:color="auto"/>
        <w:left w:val="none" w:sz="0" w:space="0" w:color="auto"/>
        <w:bottom w:val="none" w:sz="0" w:space="0" w:color="auto"/>
        <w:right w:val="none" w:sz="0" w:space="0" w:color="auto"/>
      </w:divBdr>
    </w:div>
    <w:div w:id="2123452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7.png"/><Relationship Id="rId21" Type="http://schemas.openxmlformats.org/officeDocument/2006/relationships/footer" Target="footer4.xml"/><Relationship Id="rId34"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header" Target="header3.xml"/><Relationship Id="rId25" Type="http://schemas.openxmlformats.org/officeDocument/2006/relationships/image" Target="media/image6.png"/><Relationship Id="rId33" Type="http://schemas.openxmlformats.org/officeDocument/2006/relationships/footer" Target="footer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image" Target="media/image9.png"/><Relationship Id="rId36" Type="http://schemas.openxmlformats.org/officeDocument/2006/relationships/header" Target="header7.xml"/><Relationship Id="rId10" Type="http://schemas.openxmlformats.org/officeDocument/2006/relationships/image" Target="media/image2.png"/><Relationship Id="rId19" Type="http://schemas.openxmlformats.org/officeDocument/2006/relationships/header" Target="header4.xml"/><Relationship Id="rId31" Type="http://schemas.openxmlformats.org/officeDocument/2006/relationships/image" Target="media/image1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4.jpeg"/><Relationship Id="rId8" Type="http://schemas.openxmlformats.org/officeDocument/2006/relationships/footnotes" Target="footnotes.xml"/><Relationship Id="rId3"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80F455-D109-4C0F-B4A9-8A482D25A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14</Pages>
  <Words>902</Words>
  <Characters>5147</Characters>
  <Application>Microsoft Office Word</Application>
  <DocSecurity>0</DocSecurity>
  <Lines>42</Lines>
  <Paragraphs>12</Paragraphs>
  <ScaleCrop>false</ScaleCrop>
  <Company/>
  <LinksUpToDate>false</LinksUpToDate>
  <CharactersWithSpaces>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咕咕</dc:creator>
  <cp:lastModifiedBy>Crystal</cp:lastModifiedBy>
  <cp:revision>828</cp:revision>
  <cp:lastPrinted>2025-07-14T08:07:00Z</cp:lastPrinted>
  <dcterms:created xsi:type="dcterms:W3CDTF">2026-03-02T04:48:00Z</dcterms:created>
  <dcterms:modified xsi:type="dcterms:W3CDTF">2026-06-17T11:26:00Z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CE9895B838C147F0B599AF1CEEF39E4D_13</vt:lpwstr>
  </property>
  <property fmtid="{D5CDD505-2E9C-101B-9397-08002B2CF9AE}" pid="4" name="KSOTemplateDocerSaveRecord">
    <vt:lpwstr>eyJoZGlkIjoiODFlNDc2N2ZmNzgxZGM5NDFjNTc4YjUyOGEyYmViYzkiLCJ1c2VySWQiOiI0MTc1NDcwOTQifQ==</vt:lpwstr>
  </property>
</Properties>
</file>