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012905">
      <w:r>
        <w:drawing>
          <wp:anchor distT="0" distB="0" distL="114300" distR="114300" simplePos="0" relativeHeight="251660288" behindDoc="1" locked="0" layoutInCell="1" allowOverlap="1">
            <wp:simplePos x="0" y="0"/>
            <wp:positionH relativeFrom="page">
              <wp:posOffset>13335</wp:posOffset>
            </wp:positionH>
            <wp:positionV relativeFrom="paragraph">
              <wp:posOffset>-981710</wp:posOffset>
            </wp:positionV>
            <wp:extent cx="7641590" cy="10961370"/>
            <wp:effectExtent l="0" t="0" r="8890" b="1143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7641590" cy="10961370"/>
                    </a:xfrm>
                    <a:prstGeom prst="rect">
                      <a:avLst/>
                    </a:prstGeom>
                    <a:noFill/>
                    <a:ln>
                      <a:noFill/>
                    </a:ln>
                  </pic:spPr>
                </pic:pic>
              </a:graphicData>
            </a:graphic>
          </wp:anchor>
        </w:drawing>
      </w:r>
      <w:r>
        <w:drawing>
          <wp:anchor distT="0" distB="0" distL="114300" distR="114300" simplePos="0" relativeHeight="251661312" behindDoc="0" locked="0" layoutInCell="1" allowOverlap="1">
            <wp:simplePos x="0" y="0"/>
            <wp:positionH relativeFrom="column">
              <wp:posOffset>-859790</wp:posOffset>
            </wp:positionH>
            <wp:positionV relativeFrom="paragraph">
              <wp:posOffset>-93345</wp:posOffset>
            </wp:positionV>
            <wp:extent cx="1787525" cy="234315"/>
            <wp:effectExtent l="0" t="0" r="3175" b="6985"/>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
                    <a:stretch>
                      <a:fillRect/>
                    </a:stretch>
                  </pic:blipFill>
                  <pic:spPr>
                    <a:xfrm>
                      <a:off x="0" y="0"/>
                      <a:ext cx="1787525" cy="234315"/>
                    </a:xfrm>
                    <a:prstGeom prst="rect">
                      <a:avLst/>
                    </a:prstGeom>
                    <a:noFill/>
                    <a:ln>
                      <a:noFill/>
                    </a:ln>
                  </pic:spPr>
                </pic:pic>
              </a:graphicData>
            </a:graphic>
          </wp:anchor>
        </w:drawing>
      </w:r>
    </w:p>
    <w:p w14:paraId="1A4B586F"/>
    <w:p w14:paraId="4D1E0006">
      <w:r>
        <mc:AlternateContent>
          <mc:Choice Requires="wps">
            <w:drawing>
              <wp:anchor distT="0" distB="0" distL="114300" distR="114300" simplePos="0" relativeHeight="251659264" behindDoc="0" locked="0" layoutInCell="1" allowOverlap="1">
                <wp:simplePos x="0" y="0"/>
                <wp:positionH relativeFrom="column">
                  <wp:posOffset>-755015</wp:posOffset>
                </wp:positionH>
                <wp:positionV relativeFrom="paragraph">
                  <wp:posOffset>177800</wp:posOffset>
                </wp:positionV>
                <wp:extent cx="6365875" cy="1457325"/>
                <wp:effectExtent l="0" t="0" r="0" b="0"/>
                <wp:wrapNone/>
                <wp:docPr id="3" name="文本框 3"/>
                <wp:cNvGraphicFramePr/>
                <a:graphic xmlns:a="http://schemas.openxmlformats.org/drawingml/2006/main">
                  <a:graphicData uri="http://schemas.microsoft.com/office/word/2010/wordprocessingShape">
                    <wps:wsp>
                      <wps:cNvSpPr txBox="1"/>
                      <wps:spPr>
                        <a:xfrm>
                          <a:off x="0" y="0"/>
                          <a:ext cx="6365875" cy="1457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F236FC">
                            <w:pPr>
                              <w:jc w:val="center"/>
                              <w:rPr>
                                <w:color w:val="5B9BD5" w:themeColor="accent1"/>
                                <w:sz w:val="72"/>
                                <w:szCs w:val="72"/>
                                <w14:shadow w14:blurRad="38100" w14:dist="25400" w14:dir="5400000" w14:sx="100000" w14:sy="100000" w14:kx="0" w14:ky="0" w14:algn="ctr">
                                  <w14:srgbClr w14:val="6E747A">
                                    <w14:alpha w14:val="57000"/>
                                  </w14:srgbClr>
                                </w14:shadow>
                                <w14:textFill>
                                  <w14:solidFill>
                                    <w14:schemeClr w14:val="accent1"/>
                                  </w14:solidFill>
                                </w14:textFill>
                                <w14:props3d w14:extrusionH="0" w14:contourW="0" w14:prstMaterial="clear"/>
                              </w:rPr>
                            </w:pPr>
                            <w:r>
                              <w:rPr>
                                <w:rFonts w:hint="eastAsia"/>
                                <w:color w:val="5B9BD5" w:themeColor="accent1"/>
                                <w:sz w:val="72"/>
                                <w:szCs w:val="72"/>
                                <w14:shadow w14:blurRad="38100" w14:dist="25400" w14:dir="5400000" w14:sx="100000" w14:sy="100000" w14:kx="0" w14:ky="0" w14:algn="ctr">
                                  <w14:srgbClr w14:val="6E747A">
                                    <w14:alpha w14:val="57000"/>
                                  </w14:srgbClr>
                                </w14:shadow>
                                <w14:textFill>
                                  <w14:solidFill>
                                    <w14:schemeClr w14:val="accent1"/>
                                  </w14:solidFill>
                                </w14:textFill>
                                <w14:props3d w14:extrusionH="0" w14:contourW="0" w14:prstMaterial="clear"/>
                              </w:rPr>
                              <w:t>毛细管粘度计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45pt;margin-top:14pt;height:114.75pt;width:501.25pt;z-index:251659264;mso-width-relative:page;mso-height-relative:page;" filled="f" stroked="f" coordsize="21600,21600" o:gfxdata="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&#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MOmBvcAAAACwEAAA8AAAAAAAAAAQAgAAAAIgAAAGRy&#10;cy9kb3ducmV2LnhtbFBLAQIUABQAAAAIAIdO4kCp2nP6OgIAAGcEAAAOAAAAAAAAAAEAIAAAACsB&#10;AABkcnMvZTJvRG9jLnhtbFBLBQYAAAAABgAGAFkBAADXBQAAAAA=&#10;">
                <v:fill on="f" focussize="0,0"/>
                <v:stroke on="f" weight="0.5pt"/>
                <v:imagedata o:title=""/>
                <o:lock v:ext="edit" aspectratio="f"/>
                <v:textbox>
                  <w:txbxContent>
                    <w:p w14:paraId="34F236FC">
                      <w:pPr>
                        <w:jc w:val="center"/>
                        <w:rPr>
                          <w:color w:val="5B9BD5" w:themeColor="accent1"/>
                          <w:sz w:val="72"/>
                          <w:szCs w:val="72"/>
                          <w14:shadow w14:blurRad="38100" w14:dist="25400" w14:dir="5400000" w14:sx="100000" w14:sy="100000" w14:kx="0" w14:ky="0" w14:algn="ctr">
                            <w14:srgbClr w14:val="6E747A">
                              <w14:alpha w14:val="57000"/>
                            </w14:srgbClr>
                          </w14:shadow>
                          <w14:textFill>
                            <w14:solidFill>
                              <w14:schemeClr w14:val="accent1"/>
                            </w14:solidFill>
                          </w14:textFill>
                          <w14:props3d w14:extrusionH="0" w14:contourW="0" w14:prstMaterial="clear"/>
                        </w:rPr>
                      </w:pPr>
                      <w:r>
                        <w:rPr>
                          <w:rFonts w:hint="eastAsia"/>
                          <w:color w:val="5B9BD5" w:themeColor="accent1"/>
                          <w:sz w:val="72"/>
                          <w:szCs w:val="72"/>
                          <w14:shadow w14:blurRad="38100" w14:dist="25400" w14:dir="5400000" w14:sx="100000" w14:sy="100000" w14:kx="0" w14:ky="0" w14:algn="ctr">
                            <w14:srgbClr w14:val="6E747A">
                              <w14:alpha w14:val="57000"/>
                            </w14:srgbClr>
                          </w14:shadow>
                          <w14:textFill>
                            <w14:solidFill>
                              <w14:schemeClr w14:val="accent1"/>
                            </w14:solidFill>
                          </w14:textFill>
                          <w14:props3d w14:extrusionH="0" w14:contourW="0" w14:prstMaterial="clear"/>
                        </w:rPr>
                        <w:t>毛细管粘度计</w:t>
                      </w:r>
                    </w:p>
                  </w:txbxContent>
                </v:textbox>
              </v:shape>
            </w:pict>
          </mc:Fallback>
        </mc:AlternateContent>
      </w:r>
    </w:p>
    <w:p w14:paraId="3F4DA3F2">
      <w:pPr>
        <w:ind w:firstLine="2310" w:firstLineChars="1100"/>
      </w:pPr>
    </w:p>
    <w:p w14:paraId="07A7BE88"/>
    <w:p w14:paraId="1BBF52EA"/>
    <w:p w14:paraId="4BF54A4D"/>
    <w:p w14:paraId="5BD5BF1A"/>
    <w:p w14:paraId="752D87E4"/>
    <w:p w14:paraId="72FED126">
      <w:r>
        <mc:AlternateContent>
          <mc:Choice Requires="wps">
            <w:drawing>
              <wp:anchor distT="0" distB="0" distL="114300" distR="114300" simplePos="0" relativeHeight="251662336" behindDoc="0" locked="0" layoutInCell="1" allowOverlap="1">
                <wp:simplePos x="0" y="0"/>
                <wp:positionH relativeFrom="column">
                  <wp:posOffset>449580</wp:posOffset>
                </wp:positionH>
                <wp:positionV relativeFrom="paragraph">
                  <wp:posOffset>88900</wp:posOffset>
                </wp:positionV>
                <wp:extent cx="4081145" cy="88455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4081145" cy="8845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91FE34">
                            <w:pPr>
                              <w:jc w:val="center"/>
                              <w:rPr>
                                <w:rFonts w:ascii="汉仪雅酷黑 75W" w:hAnsi="汉仪雅酷黑 75W" w:eastAsia="汉仪雅酷黑 75W" w:cs="汉仪雅酷黑 75W"/>
                                <w:b/>
                                <w:bCs/>
                                <w:color w:val="8DABD0"/>
                                <w:sz w:val="72"/>
                                <w:szCs w:val="72"/>
                              </w:rPr>
                            </w:pPr>
                            <w:r>
                              <w:rPr>
                                <w:rFonts w:hint="eastAsia" w:ascii="汉仪雅酷黑 75W" w:hAnsi="汉仪雅酷黑 75W" w:eastAsia="汉仪雅酷黑 75W" w:cs="汉仪雅酷黑 75W"/>
                                <w:b/>
                                <w:bCs/>
                                <w:color w:val="8DABD0"/>
                                <w:sz w:val="72"/>
                                <w:szCs w:val="72"/>
                              </w:rPr>
                              <w:t>操作说明书简述</w:t>
                            </w:r>
                          </w:p>
                          <w:p w14:paraId="73EA5872">
                            <w:pPr>
                              <w:jc w:val="left"/>
                              <w:rPr>
                                <w:rFonts w:ascii="汉仪雅酷黑 75W" w:hAnsi="汉仪雅酷黑 75W" w:eastAsia="汉仪雅酷黑 75W" w:cs="汉仪雅酷黑 75W"/>
                                <w:b/>
                                <w:bCs/>
                                <w:color w:val="8DABD0"/>
                                <w:sz w:val="72"/>
                                <w:szCs w:val="72"/>
                              </w:rPr>
                            </w:pPr>
                          </w:p>
                          <w:p w14:paraId="072F147F">
                            <w:pPr>
                              <w:jc w:val="left"/>
                              <w:rPr>
                                <w:rFonts w:ascii="汉仪雅酷黑 75W" w:hAnsi="汉仪雅酷黑 75W" w:eastAsia="汉仪雅酷黑 75W" w:cs="汉仪雅酷黑 75W"/>
                                <w:b/>
                                <w:bCs/>
                                <w:color w:val="8DABD0"/>
                                <w:sz w:val="72"/>
                                <w:szCs w:val="72"/>
                              </w:rPr>
                            </w:pPr>
                          </w:p>
                          <w:p w14:paraId="77A81CCC">
                            <w:pPr>
                              <w:jc w:val="left"/>
                              <w:rPr>
                                <w:rFonts w:ascii="汉仪雅酷黑 75W" w:hAnsi="汉仪雅酷黑 75W" w:eastAsia="汉仪雅酷黑 75W" w:cs="汉仪雅酷黑 75W"/>
                                <w:b/>
                                <w:bCs/>
                                <w:color w:val="8DABD0"/>
                                <w:sz w:val="72"/>
                                <w:szCs w:val="7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4pt;margin-top:7pt;height:69.65pt;width:321.35pt;z-index:251662336;mso-width-relative:page;mso-height-relative:page;" filled="f" stroked="f" coordsize="21600,21600" o:gfxdata="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ZmC/ydkAAAAJAQAADwAAAAAAAAABACAAAAAiAAAAZHJz&#10;L2Rvd25yZXYueG1sUEsBAhQAFAAAAAgAh07iQBbhSqw8AgAAaAQAAA4AAAAAAAAAAQAgAAAAKAEA&#10;AGRycy9lMm9Eb2MueG1sUEsFBgAAAAAGAAYAWQEAANYFAAAAAA==&#10;">
                <v:fill on="f" focussize="0,0"/>
                <v:stroke on="f" weight="0.5pt"/>
                <v:imagedata o:title=""/>
                <o:lock v:ext="edit" aspectratio="f"/>
                <v:textbox>
                  <w:txbxContent>
                    <w:p w14:paraId="5B91FE34">
                      <w:pPr>
                        <w:jc w:val="center"/>
                        <w:rPr>
                          <w:rFonts w:ascii="汉仪雅酷黑 75W" w:hAnsi="汉仪雅酷黑 75W" w:eastAsia="汉仪雅酷黑 75W" w:cs="汉仪雅酷黑 75W"/>
                          <w:b/>
                          <w:bCs/>
                          <w:color w:val="8DABD0"/>
                          <w:sz w:val="72"/>
                          <w:szCs w:val="72"/>
                        </w:rPr>
                      </w:pPr>
                      <w:r>
                        <w:rPr>
                          <w:rFonts w:hint="eastAsia" w:ascii="汉仪雅酷黑 75W" w:hAnsi="汉仪雅酷黑 75W" w:eastAsia="汉仪雅酷黑 75W" w:cs="汉仪雅酷黑 75W"/>
                          <w:b/>
                          <w:bCs/>
                          <w:color w:val="8DABD0"/>
                          <w:sz w:val="72"/>
                          <w:szCs w:val="72"/>
                        </w:rPr>
                        <w:t>操作说明书简述</w:t>
                      </w:r>
                    </w:p>
                    <w:p w14:paraId="73EA5872">
                      <w:pPr>
                        <w:jc w:val="left"/>
                        <w:rPr>
                          <w:rFonts w:ascii="汉仪雅酷黑 75W" w:hAnsi="汉仪雅酷黑 75W" w:eastAsia="汉仪雅酷黑 75W" w:cs="汉仪雅酷黑 75W"/>
                          <w:b/>
                          <w:bCs/>
                          <w:color w:val="8DABD0"/>
                          <w:sz w:val="72"/>
                          <w:szCs w:val="72"/>
                        </w:rPr>
                      </w:pPr>
                    </w:p>
                    <w:p w14:paraId="072F147F">
                      <w:pPr>
                        <w:jc w:val="left"/>
                        <w:rPr>
                          <w:rFonts w:ascii="汉仪雅酷黑 75W" w:hAnsi="汉仪雅酷黑 75W" w:eastAsia="汉仪雅酷黑 75W" w:cs="汉仪雅酷黑 75W"/>
                          <w:b/>
                          <w:bCs/>
                          <w:color w:val="8DABD0"/>
                          <w:sz w:val="72"/>
                          <w:szCs w:val="72"/>
                        </w:rPr>
                      </w:pPr>
                    </w:p>
                    <w:p w14:paraId="77A81CCC">
                      <w:pPr>
                        <w:jc w:val="left"/>
                        <w:rPr>
                          <w:rFonts w:ascii="汉仪雅酷黑 75W" w:hAnsi="汉仪雅酷黑 75W" w:eastAsia="汉仪雅酷黑 75W" w:cs="汉仪雅酷黑 75W"/>
                          <w:b/>
                          <w:bCs/>
                          <w:color w:val="8DABD0"/>
                          <w:sz w:val="72"/>
                          <w:szCs w:val="72"/>
                        </w:rPr>
                      </w:pPr>
                    </w:p>
                  </w:txbxContent>
                </v:textbox>
              </v:shape>
            </w:pict>
          </mc:Fallback>
        </mc:AlternateContent>
      </w:r>
    </w:p>
    <w:p w14:paraId="7609084E"/>
    <w:p w14:paraId="3589E4C5"/>
    <w:p w14:paraId="7D8446BB"/>
    <w:p w14:paraId="22A2C153"/>
    <w:p w14:paraId="0A7553AC">
      <w:r>
        <w:drawing>
          <wp:inline distT="0" distB="0" distL="0" distR="0">
            <wp:extent cx="5274310" cy="4107815"/>
            <wp:effectExtent l="0" t="0" r="2540" b="6985"/>
            <wp:docPr id="8" name="图片 8" descr="D:\wechat\xwechat_files\wxid_75oighy2lmpj21_60a1\temp\RWTemp\2026-02\09af24ac71545b406270be28e9f9c7fb\0fe11e653180f26f824e76608e3db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D:\wechat\xwechat_files\wxid_75oighy2lmpj21_60a1\temp\RWTemp\2026-02\09af24ac71545b406270be28e9f9c7fb\0fe11e653180f26f824e76608e3db97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4310" cy="4108185"/>
                    </a:xfrm>
                    <a:prstGeom prst="rect">
                      <a:avLst/>
                    </a:prstGeom>
                    <a:noFill/>
                    <a:ln>
                      <a:noFill/>
                    </a:ln>
                  </pic:spPr>
                </pic:pic>
              </a:graphicData>
            </a:graphic>
          </wp:inline>
        </w:drawing>
      </w:r>
    </w:p>
    <w:p w14:paraId="4C97F4A0"/>
    <w:p w14:paraId="648CE8FA"/>
    <w:p w14:paraId="57769D77"/>
    <w:p w14:paraId="5E5EA830"/>
    <w:p w14:paraId="0A127335"/>
    <w:p w14:paraId="6F3F3561"/>
    <w:p w14:paraId="21DC60CF">
      <w:pPr>
        <w:ind w:firstLine="420" w:firstLineChars="200"/>
      </w:pPr>
    </w:p>
    <w:p w14:paraId="1A26A650">
      <w:pPr>
        <w:ind w:firstLine="735" w:firstLineChars="350"/>
      </w:pPr>
    </w:p>
    <w:p w14:paraId="0F1358A7">
      <w:pPr>
        <w:ind w:firstLine="1050" w:firstLineChars="500"/>
        <w:sectPr>
          <w:pgSz w:w="11906" w:h="16838"/>
          <w:pgMar w:top="1440" w:right="1800" w:bottom="1440" w:left="1800" w:header="851" w:footer="992" w:gutter="0"/>
          <w:cols w:space="425" w:num="1"/>
          <w:docGrid w:type="lines" w:linePitch="312" w:charSpace="0"/>
        </w:sectPr>
      </w:pPr>
    </w:p>
    <w:sdt>
      <w:sdtPr>
        <w:rPr>
          <w:color w:val="auto"/>
          <w:sz w:val="52"/>
          <w:szCs w:val="52"/>
          <w:lang w:val="zh-CN"/>
        </w:rPr>
        <w:id w:val="-510982178"/>
        <w:docPartObj>
          <w:docPartGallery w:val="Table of Contents"/>
          <w:docPartUnique/>
        </w:docPartObj>
      </w:sdtPr>
      <w:sdtEndPr>
        <w:rPr>
          <w:rFonts w:asciiTheme="minorHAnsi" w:hAnsiTheme="minorHAnsi" w:eastAsiaTheme="minorEastAsia" w:cstheme="minorBidi"/>
          <w:color w:val="auto"/>
          <w:kern w:val="2"/>
          <w:sz w:val="21"/>
          <w:szCs w:val="24"/>
          <w:lang w:val="zh-CN"/>
        </w:rPr>
      </w:sdtEndPr>
      <w:sdtContent>
        <w:p w14:paraId="4B548491">
          <w:pPr>
            <w:pStyle w:val="27"/>
            <w:spacing w:line="600" w:lineRule="auto"/>
            <w:jc w:val="center"/>
            <w:rPr>
              <w:color w:val="auto"/>
              <w:sz w:val="52"/>
              <w:szCs w:val="52"/>
            </w:rPr>
          </w:pPr>
          <w:bookmarkStart w:id="0" w:name="_Toc89329359"/>
          <w:r>
            <w:rPr>
              <w:color w:val="auto"/>
              <w:sz w:val="52"/>
              <w:szCs w:val="52"/>
              <w:lang w:val="zh-CN"/>
            </w:rPr>
            <w:t>目录</w:t>
          </w:r>
        </w:p>
        <w:p w14:paraId="015E00C0">
          <w:pPr>
            <w:pStyle w:val="10"/>
            <w:tabs>
              <w:tab w:val="right" w:leader="dot" w:pos="9070"/>
            </w:tabs>
            <w:spacing w:line="600" w:lineRule="auto"/>
            <w:rPr>
              <w:sz w:val="44"/>
              <w:szCs w:val="44"/>
            </w:rPr>
          </w:pPr>
          <w:r>
            <w:fldChar w:fldCharType="begin"/>
          </w:r>
          <w:r>
            <w:instrText xml:space="preserve"> TOC \o "1-3" \h \z \u </w:instrText>
          </w:r>
          <w:r>
            <w:fldChar w:fldCharType="separate"/>
          </w:r>
          <w:r>
            <w:rPr>
              <w:sz w:val="44"/>
              <w:szCs w:val="44"/>
            </w:rPr>
            <w:fldChar w:fldCharType="begin"/>
          </w:r>
          <w:r>
            <w:rPr>
              <w:sz w:val="44"/>
              <w:szCs w:val="44"/>
            </w:rPr>
            <w:instrText xml:space="preserve"> HYPERLINK \l _Toc3086 </w:instrText>
          </w:r>
          <w:r>
            <w:rPr>
              <w:sz w:val="44"/>
              <w:szCs w:val="44"/>
            </w:rPr>
            <w:fldChar w:fldCharType="separate"/>
          </w:r>
          <w:r>
            <w:rPr>
              <w:rFonts w:hint="eastAsia"/>
              <w:sz w:val="44"/>
              <w:szCs w:val="44"/>
            </w:rPr>
            <w:t>1.基本信息</w:t>
          </w:r>
          <w:r>
            <w:rPr>
              <w:sz w:val="44"/>
              <w:szCs w:val="44"/>
            </w:rPr>
            <w:tab/>
          </w:r>
          <w:r>
            <w:rPr>
              <w:sz w:val="44"/>
              <w:szCs w:val="44"/>
            </w:rPr>
            <w:fldChar w:fldCharType="begin"/>
          </w:r>
          <w:r>
            <w:rPr>
              <w:sz w:val="44"/>
              <w:szCs w:val="44"/>
            </w:rPr>
            <w:instrText xml:space="preserve"> PAGEREF _Toc3086 \h </w:instrText>
          </w:r>
          <w:r>
            <w:rPr>
              <w:sz w:val="44"/>
              <w:szCs w:val="44"/>
            </w:rPr>
            <w:fldChar w:fldCharType="separate"/>
          </w:r>
          <w:r>
            <w:rPr>
              <w:sz w:val="44"/>
              <w:szCs w:val="44"/>
            </w:rPr>
            <w:t>1</w:t>
          </w:r>
          <w:r>
            <w:rPr>
              <w:sz w:val="44"/>
              <w:szCs w:val="44"/>
            </w:rPr>
            <w:fldChar w:fldCharType="end"/>
          </w:r>
          <w:r>
            <w:rPr>
              <w:sz w:val="44"/>
              <w:szCs w:val="44"/>
            </w:rPr>
            <w:fldChar w:fldCharType="end"/>
          </w:r>
        </w:p>
        <w:p w14:paraId="6B7DFAF8">
          <w:pPr>
            <w:pStyle w:val="10"/>
            <w:tabs>
              <w:tab w:val="right" w:leader="dot" w:pos="9070"/>
            </w:tabs>
            <w:spacing w:line="600" w:lineRule="auto"/>
            <w:rPr>
              <w:sz w:val="44"/>
              <w:szCs w:val="44"/>
            </w:rPr>
          </w:pPr>
          <w:r>
            <w:rPr>
              <w:bCs/>
              <w:sz w:val="44"/>
              <w:szCs w:val="44"/>
              <w:lang w:val="zh-CN"/>
            </w:rPr>
            <w:fldChar w:fldCharType="begin"/>
          </w:r>
          <w:r>
            <w:rPr>
              <w:bCs/>
              <w:sz w:val="44"/>
              <w:szCs w:val="44"/>
              <w:lang w:val="zh-CN"/>
            </w:rPr>
            <w:instrText xml:space="preserve"> HYPERLINK \l _Toc26369 </w:instrText>
          </w:r>
          <w:r>
            <w:rPr>
              <w:bCs/>
              <w:sz w:val="44"/>
              <w:szCs w:val="44"/>
              <w:lang w:val="zh-CN"/>
            </w:rPr>
            <w:fldChar w:fldCharType="separate"/>
          </w:r>
          <w:r>
            <w:rPr>
              <w:rFonts w:hint="eastAsia"/>
              <w:sz w:val="44"/>
              <w:szCs w:val="44"/>
            </w:rPr>
            <w:t>2.拆箱材料清单</w:t>
          </w:r>
          <w:r>
            <w:rPr>
              <w:sz w:val="44"/>
              <w:szCs w:val="44"/>
            </w:rPr>
            <w:tab/>
          </w:r>
          <w:r>
            <w:rPr>
              <w:sz w:val="44"/>
              <w:szCs w:val="44"/>
            </w:rPr>
            <w:fldChar w:fldCharType="begin"/>
          </w:r>
          <w:r>
            <w:rPr>
              <w:sz w:val="44"/>
              <w:szCs w:val="44"/>
            </w:rPr>
            <w:instrText xml:space="preserve"> PAGEREF _Toc26369 \h </w:instrText>
          </w:r>
          <w:r>
            <w:rPr>
              <w:sz w:val="44"/>
              <w:szCs w:val="44"/>
            </w:rPr>
            <w:fldChar w:fldCharType="separate"/>
          </w:r>
          <w:r>
            <w:rPr>
              <w:sz w:val="44"/>
              <w:szCs w:val="44"/>
            </w:rPr>
            <w:t>3</w:t>
          </w:r>
          <w:r>
            <w:rPr>
              <w:sz w:val="44"/>
              <w:szCs w:val="44"/>
            </w:rPr>
            <w:fldChar w:fldCharType="end"/>
          </w:r>
          <w:r>
            <w:rPr>
              <w:bCs/>
              <w:sz w:val="44"/>
              <w:szCs w:val="44"/>
              <w:lang w:val="zh-CN"/>
            </w:rPr>
            <w:fldChar w:fldCharType="end"/>
          </w:r>
        </w:p>
        <w:p w14:paraId="4CA61C15">
          <w:pPr>
            <w:pStyle w:val="10"/>
            <w:tabs>
              <w:tab w:val="right" w:leader="dot" w:pos="9070"/>
            </w:tabs>
            <w:spacing w:line="600" w:lineRule="auto"/>
            <w:rPr>
              <w:sz w:val="44"/>
              <w:szCs w:val="44"/>
            </w:rPr>
          </w:pPr>
          <w:r>
            <w:rPr>
              <w:bCs/>
              <w:sz w:val="44"/>
              <w:szCs w:val="44"/>
              <w:lang w:val="zh-CN"/>
            </w:rPr>
            <w:fldChar w:fldCharType="begin"/>
          </w:r>
          <w:r>
            <w:rPr>
              <w:bCs/>
              <w:sz w:val="44"/>
              <w:szCs w:val="44"/>
              <w:lang w:val="zh-CN"/>
            </w:rPr>
            <w:instrText xml:space="preserve"> HYPERLINK \l _Toc12031 </w:instrText>
          </w:r>
          <w:r>
            <w:rPr>
              <w:bCs/>
              <w:sz w:val="44"/>
              <w:szCs w:val="44"/>
              <w:lang w:val="zh-CN"/>
            </w:rPr>
            <w:fldChar w:fldCharType="separate"/>
          </w:r>
          <w:r>
            <w:rPr>
              <w:sz w:val="44"/>
              <w:szCs w:val="44"/>
            </w:rPr>
            <w:t>3</w:t>
          </w:r>
          <w:r>
            <w:rPr>
              <w:rFonts w:hint="eastAsia"/>
              <w:sz w:val="44"/>
              <w:szCs w:val="44"/>
            </w:rPr>
            <w:t>.仪器安装</w:t>
          </w:r>
          <w:r>
            <w:rPr>
              <w:sz w:val="44"/>
              <w:szCs w:val="44"/>
            </w:rPr>
            <w:tab/>
          </w:r>
          <w:r>
            <w:rPr>
              <w:sz w:val="44"/>
              <w:szCs w:val="44"/>
            </w:rPr>
            <w:fldChar w:fldCharType="begin"/>
          </w:r>
          <w:r>
            <w:rPr>
              <w:sz w:val="44"/>
              <w:szCs w:val="44"/>
            </w:rPr>
            <w:instrText xml:space="preserve"> PAGEREF _Toc12031 \h </w:instrText>
          </w:r>
          <w:r>
            <w:rPr>
              <w:sz w:val="44"/>
              <w:szCs w:val="44"/>
            </w:rPr>
            <w:fldChar w:fldCharType="separate"/>
          </w:r>
          <w:r>
            <w:rPr>
              <w:sz w:val="44"/>
              <w:szCs w:val="44"/>
            </w:rPr>
            <w:t>3</w:t>
          </w:r>
          <w:r>
            <w:rPr>
              <w:sz w:val="44"/>
              <w:szCs w:val="44"/>
            </w:rPr>
            <w:fldChar w:fldCharType="end"/>
          </w:r>
          <w:r>
            <w:rPr>
              <w:bCs/>
              <w:sz w:val="44"/>
              <w:szCs w:val="44"/>
              <w:lang w:val="zh-CN"/>
            </w:rPr>
            <w:fldChar w:fldCharType="end"/>
          </w:r>
        </w:p>
        <w:p w14:paraId="70EAEDD2">
          <w:pPr>
            <w:pStyle w:val="10"/>
            <w:tabs>
              <w:tab w:val="right" w:leader="dot" w:pos="9070"/>
            </w:tabs>
            <w:spacing w:line="600" w:lineRule="auto"/>
            <w:rPr>
              <w:sz w:val="44"/>
              <w:szCs w:val="44"/>
            </w:rPr>
          </w:pPr>
          <w:r>
            <w:rPr>
              <w:bCs/>
              <w:sz w:val="44"/>
              <w:szCs w:val="44"/>
              <w:lang w:val="zh-CN"/>
            </w:rPr>
            <w:fldChar w:fldCharType="begin"/>
          </w:r>
          <w:r>
            <w:rPr>
              <w:bCs/>
              <w:sz w:val="44"/>
              <w:szCs w:val="44"/>
              <w:lang w:val="zh-CN"/>
            </w:rPr>
            <w:instrText xml:space="preserve"> HYPERLINK \l _Toc7346 </w:instrText>
          </w:r>
          <w:r>
            <w:rPr>
              <w:bCs/>
              <w:sz w:val="44"/>
              <w:szCs w:val="44"/>
              <w:lang w:val="zh-CN"/>
            </w:rPr>
            <w:fldChar w:fldCharType="separate"/>
          </w:r>
          <w:r>
            <w:rPr>
              <w:rFonts w:hint="eastAsia"/>
              <w:sz w:val="44"/>
              <w:szCs w:val="44"/>
              <w:lang w:val="en-US" w:eastAsia="zh-CN"/>
            </w:rPr>
            <w:t>4.设备介绍</w:t>
          </w:r>
          <w:r>
            <w:rPr>
              <w:sz w:val="44"/>
              <w:szCs w:val="44"/>
            </w:rPr>
            <w:tab/>
          </w:r>
          <w:r>
            <w:rPr>
              <w:sz w:val="44"/>
              <w:szCs w:val="44"/>
            </w:rPr>
            <w:fldChar w:fldCharType="begin"/>
          </w:r>
          <w:r>
            <w:rPr>
              <w:sz w:val="44"/>
              <w:szCs w:val="44"/>
            </w:rPr>
            <w:instrText xml:space="preserve"> PAGEREF _Toc7346 \h </w:instrText>
          </w:r>
          <w:r>
            <w:rPr>
              <w:sz w:val="44"/>
              <w:szCs w:val="44"/>
            </w:rPr>
            <w:fldChar w:fldCharType="separate"/>
          </w:r>
          <w:r>
            <w:rPr>
              <w:sz w:val="44"/>
              <w:szCs w:val="44"/>
            </w:rPr>
            <w:t>4</w:t>
          </w:r>
          <w:r>
            <w:rPr>
              <w:sz w:val="44"/>
              <w:szCs w:val="44"/>
            </w:rPr>
            <w:fldChar w:fldCharType="end"/>
          </w:r>
          <w:r>
            <w:rPr>
              <w:bCs/>
              <w:sz w:val="44"/>
              <w:szCs w:val="44"/>
              <w:lang w:val="zh-CN"/>
            </w:rPr>
            <w:fldChar w:fldCharType="end"/>
          </w:r>
        </w:p>
        <w:p w14:paraId="59B62797">
          <w:pPr>
            <w:pStyle w:val="10"/>
            <w:tabs>
              <w:tab w:val="right" w:leader="dot" w:pos="9070"/>
            </w:tabs>
            <w:spacing w:line="600" w:lineRule="auto"/>
            <w:rPr>
              <w:sz w:val="44"/>
              <w:szCs w:val="44"/>
            </w:rPr>
          </w:pPr>
          <w:r>
            <w:rPr>
              <w:bCs/>
              <w:sz w:val="44"/>
              <w:szCs w:val="44"/>
              <w:lang w:val="zh-CN"/>
            </w:rPr>
            <w:fldChar w:fldCharType="begin"/>
          </w:r>
          <w:r>
            <w:rPr>
              <w:bCs/>
              <w:sz w:val="44"/>
              <w:szCs w:val="44"/>
              <w:lang w:val="zh-CN"/>
            </w:rPr>
            <w:instrText xml:space="preserve"> HYPERLINK \l _Toc20993 </w:instrText>
          </w:r>
          <w:r>
            <w:rPr>
              <w:bCs/>
              <w:sz w:val="44"/>
              <w:szCs w:val="44"/>
              <w:lang w:val="zh-CN"/>
            </w:rPr>
            <w:fldChar w:fldCharType="separate"/>
          </w:r>
          <w:r>
            <w:rPr>
              <w:rFonts w:hint="eastAsia"/>
              <w:sz w:val="44"/>
              <w:szCs w:val="44"/>
              <w:lang w:val="en-US" w:eastAsia="zh-CN"/>
            </w:rPr>
            <w:t>5操作步骤</w:t>
          </w:r>
          <w:r>
            <w:rPr>
              <w:sz w:val="44"/>
              <w:szCs w:val="44"/>
            </w:rPr>
            <w:tab/>
          </w:r>
          <w:r>
            <w:rPr>
              <w:sz w:val="44"/>
              <w:szCs w:val="44"/>
            </w:rPr>
            <w:fldChar w:fldCharType="begin"/>
          </w:r>
          <w:r>
            <w:rPr>
              <w:sz w:val="44"/>
              <w:szCs w:val="44"/>
            </w:rPr>
            <w:instrText xml:space="preserve"> PAGEREF _Toc20993 \h </w:instrText>
          </w:r>
          <w:r>
            <w:rPr>
              <w:sz w:val="44"/>
              <w:szCs w:val="44"/>
            </w:rPr>
            <w:fldChar w:fldCharType="separate"/>
          </w:r>
          <w:r>
            <w:rPr>
              <w:sz w:val="44"/>
              <w:szCs w:val="44"/>
            </w:rPr>
            <w:t>5</w:t>
          </w:r>
          <w:r>
            <w:rPr>
              <w:sz w:val="44"/>
              <w:szCs w:val="44"/>
            </w:rPr>
            <w:fldChar w:fldCharType="end"/>
          </w:r>
          <w:r>
            <w:rPr>
              <w:bCs/>
              <w:sz w:val="44"/>
              <w:szCs w:val="44"/>
              <w:lang w:val="zh-CN"/>
            </w:rPr>
            <w:fldChar w:fldCharType="end"/>
          </w:r>
        </w:p>
        <w:p w14:paraId="3ACBC916">
          <w:pPr>
            <w:pStyle w:val="10"/>
            <w:tabs>
              <w:tab w:val="right" w:leader="dot" w:pos="9070"/>
            </w:tabs>
            <w:spacing w:line="600" w:lineRule="auto"/>
            <w:rPr>
              <w:sz w:val="44"/>
              <w:szCs w:val="44"/>
            </w:rPr>
          </w:pPr>
          <w:r>
            <w:rPr>
              <w:bCs/>
              <w:sz w:val="44"/>
              <w:szCs w:val="44"/>
              <w:lang w:val="zh-CN"/>
            </w:rPr>
            <w:fldChar w:fldCharType="begin"/>
          </w:r>
          <w:r>
            <w:rPr>
              <w:bCs/>
              <w:sz w:val="44"/>
              <w:szCs w:val="44"/>
              <w:lang w:val="zh-CN"/>
            </w:rPr>
            <w:instrText xml:space="preserve"> HYPERLINK \l _Toc2187 </w:instrText>
          </w:r>
          <w:r>
            <w:rPr>
              <w:bCs/>
              <w:sz w:val="44"/>
              <w:szCs w:val="44"/>
              <w:lang w:val="zh-CN"/>
            </w:rPr>
            <w:fldChar w:fldCharType="separate"/>
          </w:r>
          <w:r>
            <w:rPr>
              <w:rFonts w:hint="eastAsia"/>
              <w:sz w:val="44"/>
              <w:szCs w:val="44"/>
              <w:lang w:val="en-US" w:eastAsia="zh-CN"/>
            </w:rPr>
            <w:t>6</w:t>
          </w:r>
          <w:r>
            <w:rPr>
              <w:rFonts w:hint="eastAsia"/>
              <w:sz w:val="44"/>
              <w:szCs w:val="44"/>
            </w:rPr>
            <w:t>.注意事项及保养方法</w:t>
          </w:r>
          <w:r>
            <w:rPr>
              <w:sz w:val="44"/>
              <w:szCs w:val="44"/>
            </w:rPr>
            <w:tab/>
          </w:r>
          <w:r>
            <w:rPr>
              <w:sz w:val="44"/>
              <w:szCs w:val="44"/>
            </w:rPr>
            <w:fldChar w:fldCharType="begin"/>
          </w:r>
          <w:r>
            <w:rPr>
              <w:sz w:val="44"/>
              <w:szCs w:val="44"/>
            </w:rPr>
            <w:instrText xml:space="preserve"> PAGEREF _Toc2187 \h </w:instrText>
          </w:r>
          <w:r>
            <w:rPr>
              <w:sz w:val="44"/>
              <w:szCs w:val="44"/>
            </w:rPr>
            <w:fldChar w:fldCharType="separate"/>
          </w:r>
          <w:r>
            <w:rPr>
              <w:sz w:val="44"/>
              <w:szCs w:val="44"/>
            </w:rPr>
            <w:t>9</w:t>
          </w:r>
          <w:r>
            <w:rPr>
              <w:sz w:val="44"/>
              <w:szCs w:val="44"/>
            </w:rPr>
            <w:fldChar w:fldCharType="end"/>
          </w:r>
          <w:r>
            <w:rPr>
              <w:bCs/>
              <w:sz w:val="44"/>
              <w:szCs w:val="44"/>
              <w:lang w:val="zh-CN"/>
            </w:rPr>
            <w:fldChar w:fldCharType="end"/>
          </w:r>
        </w:p>
        <w:p w14:paraId="02D41435">
          <w:pPr>
            <w:pStyle w:val="11"/>
            <w:tabs>
              <w:tab w:val="right" w:leader="dot" w:pos="9070"/>
            </w:tabs>
            <w:spacing w:line="600" w:lineRule="auto"/>
            <w:rPr>
              <w:sz w:val="44"/>
              <w:szCs w:val="44"/>
            </w:rPr>
          </w:pPr>
          <w:r>
            <w:rPr>
              <w:bCs/>
              <w:sz w:val="44"/>
              <w:szCs w:val="44"/>
              <w:lang w:val="zh-CN"/>
            </w:rPr>
            <w:fldChar w:fldCharType="begin"/>
          </w:r>
          <w:r>
            <w:rPr>
              <w:bCs/>
              <w:sz w:val="44"/>
              <w:szCs w:val="44"/>
              <w:lang w:val="zh-CN"/>
            </w:rPr>
            <w:instrText xml:space="preserve"> HYPERLINK \l _Toc11388 </w:instrText>
          </w:r>
          <w:r>
            <w:rPr>
              <w:bCs/>
              <w:sz w:val="44"/>
              <w:szCs w:val="44"/>
              <w:lang w:val="zh-CN"/>
            </w:rPr>
            <w:fldChar w:fldCharType="separate"/>
          </w:r>
          <w:r>
            <w:rPr>
              <w:rFonts w:hint="eastAsia"/>
              <w:sz w:val="44"/>
              <w:szCs w:val="44"/>
              <w:lang w:val="en-US" w:eastAsia="zh-CN"/>
            </w:rPr>
            <w:t>6</w:t>
          </w:r>
          <w:r>
            <w:rPr>
              <w:rFonts w:hint="eastAsia"/>
              <w:sz w:val="44"/>
              <w:szCs w:val="44"/>
            </w:rPr>
            <w:t>.1注意事项</w:t>
          </w:r>
          <w:r>
            <w:rPr>
              <w:sz w:val="44"/>
              <w:szCs w:val="44"/>
            </w:rPr>
            <w:tab/>
          </w:r>
          <w:r>
            <w:rPr>
              <w:sz w:val="44"/>
              <w:szCs w:val="44"/>
            </w:rPr>
            <w:fldChar w:fldCharType="begin"/>
          </w:r>
          <w:r>
            <w:rPr>
              <w:sz w:val="44"/>
              <w:szCs w:val="44"/>
            </w:rPr>
            <w:instrText xml:space="preserve"> PAGEREF _Toc11388 \h </w:instrText>
          </w:r>
          <w:r>
            <w:rPr>
              <w:sz w:val="44"/>
              <w:szCs w:val="44"/>
            </w:rPr>
            <w:fldChar w:fldCharType="separate"/>
          </w:r>
          <w:r>
            <w:rPr>
              <w:sz w:val="44"/>
              <w:szCs w:val="44"/>
            </w:rPr>
            <w:t>9</w:t>
          </w:r>
          <w:r>
            <w:rPr>
              <w:sz w:val="44"/>
              <w:szCs w:val="44"/>
            </w:rPr>
            <w:fldChar w:fldCharType="end"/>
          </w:r>
          <w:r>
            <w:rPr>
              <w:bCs/>
              <w:sz w:val="44"/>
              <w:szCs w:val="44"/>
              <w:lang w:val="zh-CN"/>
            </w:rPr>
            <w:fldChar w:fldCharType="end"/>
          </w:r>
        </w:p>
        <w:p w14:paraId="2CF7EA35">
          <w:pPr>
            <w:pStyle w:val="11"/>
            <w:tabs>
              <w:tab w:val="right" w:leader="dot" w:pos="9070"/>
            </w:tabs>
            <w:spacing w:line="600" w:lineRule="auto"/>
            <w:rPr>
              <w:sz w:val="44"/>
              <w:szCs w:val="44"/>
            </w:rPr>
          </w:pPr>
          <w:r>
            <w:rPr>
              <w:bCs/>
              <w:sz w:val="44"/>
              <w:szCs w:val="44"/>
              <w:lang w:val="zh-CN"/>
            </w:rPr>
            <w:fldChar w:fldCharType="begin"/>
          </w:r>
          <w:r>
            <w:rPr>
              <w:bCs/>
              <w:sz w:val="44"/>
              <w:szCs w:val="44"/>
              <w:lang w:val="zh-CN"/>
            </w:rPr>
            <w:instrText xml:space="preserve"> HYPERLINK \l _Toc18734 </w:instrText>
          </w:r>
          <w:r>
            <w:rPr>
              <w:bCs/>
              <w:sz w:val="44"/>
              <w:szCs w:val="44"/>
              <w:lang w:val="zh-CN"/>
            </w:rPr>
            <w:fldChar w:fldCharType="separate"/>
          </w:r>
          <w:r>
            <w:rPr>
              <w:rFonts w:hint="eastAsia"/>
              <w:sz w:val="44"/>
              <w:szCs w:val="44"/>
              <w:lang w:val="en-US" w:eastAsia="zh-CN"/>
            </w:rPr>
            <w:t>6</w:t>
          </w:r>
          <w:r>
            <w:rPr>
              <w:rFonts w:hint="eastAsia"/>
              <w:sz w:val="44"/>
              <w:szCs w:val="44"/>
            </w:rPr>
            <w:t>.2保养</w:t>
          </w:r>
          <w:r>
            <w:rPr>
              <w:sz w:val="44"/>
              <w:szCs w:val="44"/>
            </w:rPr>
            <w:tab/>
          </w:r>
          <w:r>
            <w:rPr>
              <w:sz w:val="44"/>
              <w:szCs w:val="44"/>
            </w:rPr>
            <w:fldChar w:fldCharType="begin"/>
          </w:r>
          <w:r>
            <w:rPr>
              <w:sz w:val="44"/>
              <w:szCs w:val="44"/>
            </w:rPr>
            <w:instrText xml:space="preserve"> PAGEREF _Toc18734 \h </w:instrText>
          </w:r>
          <w:r>
            <w:rPr>
              <w:sz w:val="44"/>
              <w:szCs w:val="44"/>
            </w:rPr>
            <w:fldChar w:fldCharType="separate"/>
          </w:r>
          <w:r>
            <w:rPr>
              <w:sz w:val="44"/>
              <w:szCs w:val="44"/>
            </w:rPr>
            <w:t>9</w:t>
          </w:r>
          <w:r>
            <w:rPr>
              <w:sz w:val="44"/>
              <w:szCs w:val="44"/>
            </w:rPr>
            <w:fldChar w:fldCharType="end"/>
          </w:r>
          <w:r>
            <w:rPr>
              <w:bCs/>
              <w:sz w:val="44"/>
              <w:szCs w:val="44"/>
              <w:lang w:val="zh-CN"/>
            </w:rPr>
            <w:fldChar w:fldCharType="end"/>
          </w:r>
        </w:p>
        <w:p w14:paraId="68C50E89">
          <w:pPr>
            <w:pStyle w:val="10"/>
            <w:tabs>
              <w:tab w:val="right" w:leader="dot" w:pos="9070"/>
            </w:tabs>
            <w:spacing w:line="600" w:lineRule="auto"/>
          </w:pPr>
          <w:r>
            <w:rPr>
              <w:bCs/>
              <w:sz w:val="44"/>
              <w:szCs w:val="44"/>
              <w:lang w:val="zh-CN"/>
            </w:rPr>
            <w:fldChar w:fldCharType="begin"/>
          </w:r>
          <w:r>
            <w:rPr>
              <w:bCs/>
              <w:sz w:val="44"/>
              <w:szCs w:val="44"/>
              <w:lang w:val="zh-CN"/>
            </w:rPr>
            <w:instrText xml:space="preserve"> HYPERLINK \l _Toc31735 </w:instrText>
          </w:r>
          <w:r>
            <w:rPr>
              <w:bCs/>
              <w:sz w:val="44"/>
              <w:szCs w:val="44"/>
              <w:lang w:val="zh-CN"/>
            </w:rPr>
            <w:fldChar w:fldCharType="separate"/>
          </w:r>
          <w:r>
            <w:rPr>
              <w:rFonts w:hint="eastAsia"/>
              <w:sz w:val="44"/>
              <w:szCs w:val="44"/>
              <w:lang w:val="en-US" w:eastAsia="zh-CN"/>
            </w:rPr>
            <w:t>7</w:t>
          </w:r>
          <w:r>
            <w:rPr>
              <w:rFonts w:hint="eastAsia"/>
              <w:sz w:val="44"/>
              <w:szCs w:val="44"/>
            </w:rPr>
            <w:t>.故障排除</w:t>
          </w:r>
          <w:r>
            <w:rPr>
              <w:sz w:val="44"/>
              <w:szCs w:val="44"/>
            </w:rPr>
            <w:tab/>
          </w:r>
          <w:r>
            <w:rPr>
              <w:sz w:val="44"/>
              <w:szCs w:val="44"/>
            </w:rPr>
            <w:fldChar w:fldCharType="begin"/>
          </w:r>
          <w:r>
            <w:rPr>
              <w:sz w:val="44"/>
              <w:szCs w:val="44"/>
            </w:rPr>
            <w:instrText xml:space="preserve"> PAGEREF _Toc31735 \h </w:instrText>
          </w:r>
          <w:r>
            <w:rPr>
              <w:sz w:val="44"/>
              <w:szCs w:val="44"/>
            </w:rPr>
            <w:fldChar w:fldCharType="separate"/>
          </w:r>
          <w:r>
            <w:rPr>
              <w:sz w:val="44"/>
              <w:szCs w:val="44"/>
            </w:rPr>
            <w:t>10</w:t>
          </w:r>
          <w:r>
            <w:rPr>
              <w:sz w:val="44"/>
              <w:szCs w:val="44"/>
            </w:rPr>
            <w:fldChar w:fldCharType="end"/>
          </w:r>
          <w:r>
            <w:rPr>
              <w:bCs/>
              <w:sz w:val="44"/>
              <w:szCs w:val="44"/>
              <w:lang w:val="zh-CN"/>
            </w:rPr>
            <w:fldChar w:fldCharType="end"/>
          </w:r>
        </w:p>
        <w:p w14:paraId="14900600">
          <w:pPr>
            <w:spacing w:line="600" w:lineRule="auto"/>
          </w:pPr>
          <w:r>
            <w:rPr>
              <w:bCs/>
              <w:lang w:val="zh-CN"/>
            </w:rPr>
            <w:fldChar w:fldCharType="end"/>
          </w:r>
        </w:p>
      </w:sdtContent>
    </w:sdt>
    <w:p w14:paraId="7F5FA66D">
      <w:pPr>
        <w:pStyle w:val="17"/>
        <w:numPr>
          <w:ilvl w:val="0"/>
          <w:numId w:val="0"/>
        </w:numPr>
        <w:spacing w:before="0" w:beforeLines="0" w:after="0" w:afterLines="0"/>
        <w:ind w:left="210" w:leftChars="100"/>
      </w:pPr>
    </w:p>
    <w:p w14:paraId="21CA2E74">
      <w:pPr>
        <w:pStyle w:val="17"/>
        <w:numPr>
          <w:ilvl w:val="0"/>
          <w:numId w:val="0"/>
        </w:numPr>
        <w:spacing w:before="0" w:beforeLines="0" w:after="0" w:afterLines="0"/>
        <w:ind w:left="210" w:leftChars="100"/>
      </w:pPr>
    </w:p>
    <w:p w14:paraId="52279D17">
      <w:pPr>
        <w:pStyle w:val="17"/>
        <w:numPr>
          <w:ilvl w:val="0"/>
          <w:numId w:val="0"/>
        </w:numPr>
        <w:spacing w:before="0" w:beforeLines="0" w:after="0" w:afterLines="0"/>
        <w:ind w:left="210" w:leftChars="100"/>
      </w:pPr>
    </w:p>
    <w:p w14:paraId="14F99A45">
      <w:pPr>
        <w:pStyle w:val="17"/>
        <w:numPr>
          <w:ilvl w:val="0"/>
          <w:numId w:val="0"/>
        </w:numPr>
        <w:spacing w:before="0" w:beforeLines="0" w:after="0" w:afterLines="0"/>
        <w:ind w:left="391" w:leftChars="15" w:hanging="360"/>
        <w:sectPr>
          <w:headerReference r:id="rId5" w:type="first"/>
          <w:footerReference r:id="rId7" w:type="first"/>
          <w:headerReference r:id="rId3" w:type="default"/>
          <w:footerReference r:id="rId6" w:type="default"/>
          <w:headerReference r:id="rId4" w:type="even"/>
          <w:pgSz w:w="11906" w:h="16838"/>
          <w:pgMar w:top="1440" w:right="1418" w:bottom="1440" w:left="1418" w:header="794" w:footer="850" w:gutter="0"/>
          <w:pgNumType w:start="1"/>
          <w:cols w:space="720" w:num="1"/>
          <w:titlePg/>
          <w:docGrid w:type="lines" w:linePitch="312" w:charSpace="0"/>
        </w:sectPr>
      </w:pPr>
    </w:p>
    <w:p w14:paraId="7843EA52">
      <w:pPr>
        <w:pStyle w:val="2"/>
      </w:pPr>
      <w:bookmarkStart w:id="1" w:name="_Toc3086"/>
      <w:r>
        <w:rPr>
          <w:rFonts w:hint="eastAsia"/>
        </w:rPr>
        <w:t>1.基本信息</w:t>
      </w:r>
      <w:bookmarkEnd w:id="0"/>
      <w:bookmarkEnd w:id="1"/>
    </w:p>
    <w:p w14:paraId="0634E7E6">
      <w:pPr>
        <w:pStyle w:val="19"/>
      </w:pPr>
      <w:r>
        <w:rPr>
          <w:rFonts w:hint="eastAsia"/>
        </w:rPr>
        <w:t xml:space="preserve"> </w:t>
      </w:r>
      <w:bookmarkStart w:id="2" w:name="_Toc89329360"/>
      <w:r>
        <w:rPr>
          <w:rFonts w:hint="eastAsia"/>
        </w:rPr>
        <w:t>安全说明</w:t>
      </w:r>
      <w:bookmarkEnd w:id="2"/>
    </w:p>
    <w:p w14:paraId="5E0780A3">
      <w:pPr>
        <w:pStyle w:val="20"/>
        <w:ind w:left="1264" w:leftChars="400" w:hanging="424" w:hangingChars="202"/>
        <w:rPr>
          <w:rFonts w:ascii="宋体" w:hAnsi="宋体"/>
          <w:szCs w:val="21"/>
        </w:rPr>
      </w:pPr>
      <w:r>
        <w:rPr>
          <w:rFonts w:hint="eastAsia" w:ascii="宋体" w:hAnsi="宋体"/>
          <w:szCs w:val="21"/>
        </w:rPr>
        <w:t>使用者应该做了所有合理的安全措施，如果有任何疑问，在使用之前应该寻求专业意见。</w:t>
      </w:r>
    </w:p>
    <w:p w14:paraId="60E1CBAA">
      <w:pPr>
        <w:pStyle w:val="20"/>
        <w:ind w:left="1264" w:leftChars="400" w:hanging="424" w:hangingChars="202"/>
        <w:rPr>
          <w:rFonts w:ascii="宋体" w:hAnsi="宋体"/>
          <w:szCs w:val="21"/>
        </w:rPr>
      </w:pPr>
      <w:r>
        <w:rPr>
          <w:rFonts w:hint="eastAsia" w:ascii="宋体" w:hAnsi="宋体"/>
          <w:szCs w:val="21"/>
        </w:rPr>
        <w:t>该仪器设计是为受过专业训练的人员在控制的环境中使用。</w:t>
      </w:r>
    </w:p>
    <w:p w14:paraId="32DD7FB7">
      <w:pPr>
        <w:pStyle w:val="20"/>
        <w:ind w:left="1264" w:leftChars="400" w:hanging="424" w:hangingChars="202"/>
        <w:rPr>
          <w:rFonts w:ascii="宋体" w:hAnsi="宋体"/>
          <w:szCs w:val="21"/>
        </w:rPr>
      </w:pPr>
      <w:r>
        <w:rPr>
          <w:rFonts w:hint="eastAsia" w:ascii="宋体" w:hAnsi="宋体"/>
          <w:szCs w:val="21"/>
        </w:rPr>
        <w:t>该仪器在住宅、商业和轻工业环境中使用，遵照标准EN 50081-1.</w:t>
      </w:r>
    </w:p>
    <w:p w14:paraId="4EF87895">
      <w:pPr>
        <w:pStyle w:val="20"/>
        <w:spacing w:after="156" w:afterLines="50"/>
        <w:ind w:left="1264" w:leftChars="400" w:hanging="424" w:hangingChars="202"/>
        <w:rPr>
          <w:rFonts w:ascii="宋体" w:hAnsi="宋体"/>
          <w:szCs w:val="21"/>
        </w:rPr>
      </w:pPr>
      <w:r>
        <w:rPr>
          <w:rFonts w:hint="eastAsia" w:ascii="宋体" w:hAnsi="宋体"/>
          <w:szCs w:val="21"/>
        </w:rPr>
        <w:t>不承担任何未经授权修改本机的责任。</w:t>
      </w:r>
    </w:p>
    <w:p w14:paraId="072E96D7">
      <w:pPr>
        <w:pStyle w:val="19"/>
      </w:pPr>
      <w:bookmarkStart w:id="3" w:name="_Toc411503113"/>
      <w:bookmarkStart w:id="4" w:name="_Toc410894453"/>
      <w:r>
        <w:rPr>
          <w:rFonts w:hint="eastAsia"/>
        </w:rPr>
        <w:t xml:space="preserve"> </w:t>
      </w:r>
      <w:bookmarkStart w:id="5" w:name="_Toc89329361"/>
      <w:r>
        <w:rPr>
          <w:rFonts w:hint="eastAsia"/>
        </w:rPr>
        <w:t>设备保修</w:t>
      </w:r>
      <w:bookmarkEnd w:id="3"/>
      <w:bookmarkEnd w:id="4"/>
      <w:bookmarkEnd w:id="5"/>
    </w:p>
    <w:p w14:paraId="6742F4AC">
      <w:pPr>
        <w:pStyle w:val="20"/>
        <w:rPr>
          <w:rFonts w:ascii="宋体" w:hAnsi="宋体"/>
        </w:rPr>
      </w:pPr>
      <w:r>
        <w:rPr>
          <w:rFonts w:hint="eastAsia" w:ascii="宋体" w:hAnsi="宋体"/>
        </w:rPr>
        <w:t>仪器</w:t>
      </w:r>
      <w:r>
        <w:rPr>
          <w:rFonts w:ascii="宋体" w:hAnsi="宋体"/>
        </w:rPr>
        <w:t>自首次使用之日起12个月，或者自发货之日起1</w:t>
      </w:r>
      <w:r>
        <w:rPr>
          <w:rFonts w:hint="eastAsia" w:ascii="宋体" w:hAnsi="宋体"/>
        </w:rPr>
        <w:t>2</w:t>
      </w:r>
      <w:r>
        <w:rPr>
          <w:rFonts w:ascii="宋体" w:hAnsi="宋体"/>
        </w:rPr>
        <w:t>个月的质量保证，以先发生者为据。仪器已通过检验与测试，因此无材料和工艺缺陷。如果按照我们的使用说明进行安装和操作，仪器将依据适用发表的技术参数执行操作。本保证书代替其它任何明示或暗示的担保。在任何情况下都有责任和义务为任何由于违反此保证条款而造成的特殊或间接损害负责。</w:t>
      </w:r>
    </w:p>
    <w:p w14:paraId="397D1E24">
      <w:pPr>
        <w:pStyle w:val="20"/>
        <w:rPr>
          <w:rFonts w:ascii="宋体" w:hAnsi="宋体"/>
        </w:rPr>
      </w:pPr>
      <w:r>
        <w:rPr>
          <w:rFonts w:ascii="宋体" w:hAnsi="宋体"/>
        </w:rPr>
        <w:t>责任仅限于对在船上和工厂交货过程中产生的任何有缺陷部件提供维修或换货。对由于滥用、使用不当、事故、变更、忽视、未经授权的维修或安装造成仪器或部件的损坏将不予保修。对缺陷认定和造成的原因有最终决定权。</w:t>
      </w:r>
    </w:p>
    <w:p w14:paraId="5494D376">
      <w:pPr>
        <w:pStyle w:val="20"/>
        <w:rPr>
          <w:rFonts w:ascii="宋体" w:hAnsi="宋体"/>
        </w:rPr>
      </w:pPr>
      <w:r>
        <w:rPr>
          <w:rFonts w:ascii="宋体" w:hAnsi="宋体"/>
        </w:rPr>
        <w:t>当部件经过维修或更换后，依据该保证书在设备原保修期或自发贷之日6个月内的保修继续有效，以时间较长者为据。</w:t>
      </w:r>
    </w:p>
    <w:p w14:paraId="3383339B">
      <w:pPr>
        <w:pStyle w:val="20"/>
      </w:pPr>
      <w:r>
        <w:rPr>
          <w:rFonts w:ascii="宋体" w:hAnsi="宋体"/>
        </w:rPr>
        <w:t>保留对其产品进行更改和改进的权利，但无义务对已生产的产品执行改进和安装</w:t>
      </w:r>
      <w:r>
        <w:rPr>
          <w:rFonts w:hint="eastAsia"/>
        </w:rPr>
        <w:t>。</w:t>
      </w:r>
    </w:p>
    <w:p w14:paraId="7E52A23C">
      <w:pPr>
        <w:pStyle w:val="19"/>
      </w:pPr>
      <w:r>
        <w:rPr>
          <w:rFonts w:hint="eastAsia"/>
        </w:rPr>
        <w:t xml:space="preserve"> </w:t>
      </w:r>
      <w:bookmarkStart w:id="6" w:name="_Toc89329362"/>
      <w:r>
        <w:rPr>
          <w:rFonts w:hint="eastAsia"/>
        </w:rPr>
        <w:t>部件保证书</w:t>
      </w:r>
      <w:bookmarkEnd w:id="6"/>
    </w:p>
    <w:p w14:paraId="399B9D43">
      <w:pPr>
        <w:pStyle w:val="20"/>
        <w:rPr>
          <w:rFonts w:ascii="宋体" w:hAnsi="宋体"/>
        </w:rPr>
      </w:pPr>
      <w:r>
        <w:rPr>
          <w:rFonts w:hint="eastAsia" w:ascii="宋体" w:hAnsi="宋体"/>
        </w:rPr>
        <w:t>供应的部件和材料均已经过检验和测试以确保无缺陷和瑕疵，当其在制造的仪器上正确安装和操作时，他们将正常工作。部件（不包括消耗性部件如光源、光学元件、摩擦布等）的质保期为自发货期始6个月。</w:t>
      </w:r>
    </w:p>
    <w:p w14:paraId="1189FDA4">
      <w:pPr>
        <w:pStyle w:val="20"/>
        <w:rPr>
          <w:rFonts w:ascii="宋体" w:hAnsi="宋体"/>
        </w:rPr>
      </w:pPr>
      <w:r>
        <w:rPr>
          <w:rFonts w:hint="eastAsia" w:ascii="宋体" w:hAnsi="宋体"/>
        </w:rPr>
        <w:t>本保证书代替其它任何明示或暗示的担保。在任何情况下都有责任和义务为任何由于违反此保证条款而造成的特殊或间接损害负责。</w:t>
      </w:r>
    </w:p>
    <w:p w14:paraId="13A4BF27">
      <w:pPr>
        <w:pStyle w:val="20"/>
        <w:rPr>
          <w:rFonts w:ascii="宋体" w:hAnsi="宋体"/>
        </w:rPr>
      </w:pPr>
      <w:r>
        <w:rPr>
          <w:rFonts w:hint="eastAsia" w:ascii="宋体" w:hAnsi="宋体"/>
        </w:rPr>
        <w:t>责任仅限于对在船上和工厂交货过程中产生的任何有缺陷部件提供维修或换货。对由于滥用、使用不当、事故、变更、忽视、未经授权的维修或安装造成部件的损坏将不予保修。对缺陷认定和造成的原因有最终决定权。</w:t>
      </w:r>
    </w:p>
    <w:p w14:paraId="2E118FF3">
      <w:pPr>
        <w:pStyle w:val="20"/>
        <w:rPr>
          <w:rFonts w:ascii="宋体" w:hAnsi="宋体"/>
        </w:rPr>
      </w:pPr>
      <w:r>
        <w:rPr>
          <w:rFonts w:hint="eastAsia" w:ascii="宋体" w:hAnsi="宋体"/>
        </w:rPr>
        <w:t>保留对其产品进行更改和改进的权利，但无义务对已生产的产品执行改进和安装。</w:t>
      </w:r>
    </w:p>
    <w:p w14:paraId="34FC8027">
      <w:pPr>
        <w:pStyle w:val="19"/>
      </w:pPr>
      <w:r>
        <w:rPr>
          <w:rFonts w:hint="eastAsia"/>
        </w:rPr>
        <w:t xml:space="preserve"> </w:t>
      </w:r>
      <w:bookmarkStart w:id="7" w:name="_Toc89329363"/>
      <w:r>
        <w:rPr>
          <w:rFonts w:hint="eastAsia"/>
        </w:rPr>
        <w:t>操作环境</w:t>
      </w:r>
      <w:bookmarkEnd w:id="7"/>
    </w:p>
    <w:p w14:paraId="552149B5">
      <w:pPr>
        <w:pStyle w:val="20"/>
        <w:rPr>
          <w:rFonts w:ascii="宋体" w:hAnsi="宋体"/>
        </w:rPr>
      </w:pPr>
      <w:r>
        <w:rPr>
          <w:rFonts w:hint="eastAsia" w:ascii="宋体" w:hAnsi="宋体"/>
        </w:rPr>
        <w:t>该仪器在住宅、商业和轻工业环境中使用，遵照标准BS EN 50081-1和BS EN50082-1</w:t>
      </w:r>
    </w:p>
    <w:p w14:paraId="5E1AAEE0">
      <w:pPr>
        <w:pStyle w:val="20"/>
        <w:rPr>
          <w:rFonts w:ascii="宋体" w:hAnsi="宋体"/>
        </w:rPr>
      </w:pPr>
      <w:r>
        <w:rPr>
          <w:rFonts w:hint="eastAsia" w:ascii="宋体" w:hAnsi="宋体"/>
        </w:rPr>
        <w:t>下列给出的条件是符合在车间，实验室和检测服务中心的条件。</w:t>
      </w:r>
    </w:p>
    <w:p w14:paraId="727C1A6D">
      <w:pPr>
        <w:pStyle w:val="19"/>
      </w:pPr>
      <w:r>
        <w:rPr>
          <w:rFonts w:hint="eastAsia"/>
        </w:rPr>
        <w:t xml:space="preserve"> </w:t>
      </w:r>
      <w:bookmarkStart w:id="8" w:name="_Toc89329364"/>
      <w:r>
        <w:rPr>
          <w:rFonts w:hint="eastAsia"/>
        </w:rPr>
        <w:t>气候环境</w:t>
      </w:r>
      <w:bookmarkEnd w:id="8"/>
    </w:p>
    <w:p w14:paraId="24A046AD">
      <w:pPr>
        <w:ind w:firstLine="420"/>
      </w:pPr>
      <w:r>
        <w:rPr>
          <w:rFonts w:hint="eastAsia"/>
        </w:rPr>
        <w:t>此仪器在下列条件下操作：</w:t>
      </w:r>
    </w:p>
    <w:p w14:paraId="7A8EF2C1">
      <w:pPr>
        <w:pStyle w:val="20"/>
        <w:rPr>
          <w:color w:val="000000" w:themeColor="text1"/>
          <w14:textFill>
            <w14:solidFill>
              <w14:schemeClr w14:val="tx1"/>
            </w14:solidFill>
          </w14:textFill>
        </w:rPr>
      </w:pPr>
      <w:r>
        <w:rPr>
          <w:rFonts w:hint="eastAsia"/>
          <w:color w:val="000000" w:themeColor="text1"/>
          <w14:textFill>
            <w14:solidFill>
              <w14:schemeClr w14:val="tx1"/>
            </w14:solidFill>
          </w14:textFill>
        </w:rPr>
        <w:t>温度5-</w:t>
      </w:r>
      <w:r>
        <w:rPr>
          <w:rFonts w:hint="eastAsia" w:eastAsia="宋体"/>
          <w:color w:val="000000" w:themeColor="text1"/>
          <w14:textFill>
            <w14:solidFill>
              <w14:schemeClr w14:val="tx1"/>
            </w14:solidFill>
          </w14:textFill>
        </w:rPr>
        <w:t>3</w:t>
      </w:r>
      <w:r>
        <w:rPr>
          <w:rFonts w:hint="eastAsia"/>
          <w:color w:val="000000" w:themeColor="text1"/>
          <w14:textFill>
            <w14:solidFill>
              <w14:schemeClr w14:val="tx1"/>
            </w14:solidFill>
          </w14:textFill>
        </w:rPr>
        <w:t>5℃</w:t>
      </w:r>
    </w:p>
    <w:p w14:paraId="7D31528E">
      <w:pPr>
        <w:pStyle w:val="20"/>
        <w:rPr>
          <w:color w:val="000000" w:themeColor="text1"/>
          <w14:textFill>
            <w14:solidFill>
              <w14:schemeClr w14:val="tx1"/>
            </w14:solidFill>
          </w14:textFill>
        </w:rPr>
      </w:pPr>
      <w:r>
        <w:rPr>
          <w:rFonts w:hint="eastAsia"/>
          <w:color w:val="000000" w:themeColor="text1"/>
          <w14:textFill>
            <w14:solidFill>
              <w14:schemeClr w14:val="tx1"/>
            </w14:solidFill>
          </w14:textFill>
        </w:rPr>
        <w:t>湿度</w:t>
      </w:r>
      <w:r>
        <w:rPr>
          <w:rFonts w:hint="eastAsia" w:eastAsia="宋体"/>
          <w:color w:val="000000" w:themeColor="text1"/>
          <w14:textFill>
            <w14:solidFill>
              <w14:schemeClr w14:val="tx1"/>
            </w14:solidFill>
          </w14:textFill>
        </w:rPr>
        <w:t>＜60</w:t>
      </w:r>
      <w:r>
        <w:rPr>
          <w:rFonts w:hint="eastAsia"/>
          <w:color w:val="000000" w:themeColor="text1"/>
          <w14:textFill>
            <w14:solidFill>
              <w14:schemeClr w14:val="tx1"/>
            </w14:solidFill>
          </w14:textFill>
        </w:rPr>
        <w:t>%RH</w:t>
      </w:r>
    </w:p>
    <w:p w14:paraId="35B12372">
      <w:pPr>
        <w:pStyle w:val="20"/>
      </w:pPr>
      <w:r>
        <w:rPr>
          <w:rFonts w:hint="eastAsia"/>
        </w:rPr>
        <w:t>海拔＜2000m</w:t>
      </w:r>
    </w:p>
    <w:p w14:paraId="24A7750F">
      <w:pPr>
        <w:pStyle w:val="20"/>
        <w:numPr>
          <w:ilvl w:val="0"/>
          <w:numId w:val="0"/>
        </w:numPr>
        <w:ind w:left="846"/>
      </w:pPr>
    </w:p>
    <w:p w14:paraId="2875202C">
      <w:pPr>
        <w:pStyle w:val="19"/>
      </w:pPr>
      <w:r>
        <w:rPr>
          <w:rFonts w:hint="eastAsia"/>
        </w:rPr>
        <w:t xml:space="preserve"> </w:t>
      </w:r>
      <w:bookmarkStart w:id="9" w:name="_Toc89329365"/>
      <w:r>
        <w:rPr>
          <w:rFonts w:hint="eastAsia"/>
        </w:rPr>
        <w:t>电气信息</w:t>
      </w:r>
      <w:bookmarkEnd w:id="9"/>
    </w:p>
    <w:p w14:paraId="11F1292D">
      <w:pPr>
        <w:ind w:firstLine="420"/>
        <w:rPr>
          <w:rFonts w:ascii="宋体" w:hAnsi="宋体"/>
        </w:rPr>
      </w:pPr>
      <w:r>
        <w:rPr>
          <w:rFonts w:hint="eastAsia" w:ascii="宋体" w:hAnsi="宋体"/>
        </w:rPr>
        <w:t>此仪器电气要求符合EN 61010-1:2001，测量、控制和实验室使用。</w:t>
      </w:r>
    </w:p>
    <w:p w14:paraId="3CE8B747">
      <w:pPr>
        <w:pStyle w:val="19"/>
      </w:pPr>
      <w:r>
        <w:rPr>
          <w:rFonts w:hint="eastAsia"/>
        </w:rPr>
        <w:t xml:space="preserve"> </w:t>
      </w:r>
      <w:bookmarkStart w:id="10" w:name="_Toc89329366"/>
      <w:r>
        <w:rPr>
          <w:rFonts w:hint="eastAsia"/>
        </w:rPr>
        <w:t>安装类型和污染级别</w:t>
      </w:r>
      <w:bookmarkEnd w:id="10"/>
    </w:p>
    <w:p w14:paraId="35F49BEC">
      <w:pPr>
        <w:pStyle w:val="20"/>
        <w:rPr>
          <w:rFonts w:ascii="宋体" w:hAnsi="宋体"/>
        </w:rPr>
      </w:pPr>
      <w:r>
        <w:rPr>
          <w:rFonts w:hint="eastAsia" w:ascii="宋体" w:hAnsi="宋体"/>
        </w:rPr>
        <w:t>安装类别Ⅰ</w:t>
      </w:r>
    </w:p>
    <w:p w14:paraId="32AE5999">
      <w:pPr>
        <w:pStyle w:val="20"/>
        <w:rPr>
          <w:rFonts w:ascii="宋体" w:hAnsi="宋体"/>
        </w:rPr>
      </w:pPr>
      <w:r>
        <w:rPr>
          <w:rFonts w:hint="eastAsia" w:ascii="宋体" w:hAnsi="宋体"/>
        </w:rPr>
        <w:t>污染级别1</w:t>
      </w:r>
    </w:p>
    <w:p w14:paraId="7762CAC0">
      <w:pPr>
        <w:pStyle w:val="19"/>
      </w:pPr>
      <w:r>
        <w:rPr>
          <w:rFonts w:hint="eastAsia"/>
        </w:rPr>
        <w:t xml:space="preserve"> </w:t>
      </w:r>
      <w:bookmarkStart w:id="11" w:name="_Toc89329367"/>
      <w:r>
        <w:rPr>
          <w:rFonts w:hint="eastAsia"/>
        </w:rPr>
        <w:t>警告标志</w:t>
      </w:r>
      <w:bookmarkEnd w:id="11"/>
    </w:p>
    <w:tbl>
      <w:tblPr>
        <w:tblStyle w:val="13"/>
        <w:tblW w:w="0" w:type="auto"/>
        <w:jc w:val="center"/>
        <w:tblLayout w:type="fixed"/>
        <w:tblCellMar>
          <w:top w:w="0" w:type="dxa"/>
          <w:left w:w="108" w:type="dxa"/>
          <w:bottom w:w="0" w:type="dxa"/>
          <w:right w:w="108" w:type="dxa"/>
        </w:tblCellMar>
      </w:tblPr>
      <w:tblGrid>
        <w:gridCol w:w="2225"/>
        <w:gridCol w:w="3118"/>
        <w:gridCol w:w="3169"/>
      </w:tblGrid>
      <w:tr w14:paraId="25684F7B">
        <w:tblPrEx>
          <w:tblCellMar>
            <w:top w:w="0" w:type="dxa"/>
            <w:left w:w="108" w:type="dxa"/>
            <w:bottom w:w="0" w:type="dxa"/>
            <w:right w:w="108" w:type="dxa"/>
          </w:tblCellMar>
        </w:tblPrEx>
        <w:trPr>
          <w:jc w:val="center"/>
        </w:trPr>
        <w:tc>
          <w:tcPr>
            <w:tcW w:w="2225" w:type="dxa"/>
            <w:tcBorders>
              <w:top w:val="single" w:color="auto" w:sz="8" w:space="0"/>
              <w:bottom w:val="single" w:color="auto" w:sz="8" w:space="0"/>
            </w:tcBorders>
            <w:vAlign w:val="center"/>
          </w:tcPr>
          <w:p w14:paraId="651CBE91">
            <w:pPr>
              <w:autoSpaceDE w:val="0"/>
              <w:autoSpaceDN w:val="0"/>
              <w:adjustRightInd w:val="0"/>
              <w:ind w:left="44" w:leftChars="21"/>
              <w:jc w:val="center"/>
              <w:rPr>
                <w:rFonts w:ascii="宋体" w:hAnsi="宋体"/>
                <w:kern w:val="0"/>
                <w:szCs w:val="21"/>
              </w:rPr>
            </w:pPr>
            <w:r>
              <w:rPr>
                <w:rFonts w:hint="eastAsia" w:ascii="宋体" w:hAnsi="宋体"/>
                <w:kern w:val="0"/>
                <w:szCs w:val="21"/>
              </w:rPr>
              <w:t>标志</w:t>
            </w:r>
          </w:p>
        </w:tc>
        <w:tc>
          <w:tcPr>
            <w:tcW w:w="3118" w:type="dxa"/>
            <w:tcBorders>
              <w:top w:val="single" w:color="auto" w:sz="8" w:space="0"/>
              <w:bottom w:val="single" w:color="auto" w:sz="8" w:space="0"/>
            </w:tcBorders>
            <w:vAlign w:val="center"/>
          </w:tcPr>
          <w:p w14:paraId="5E76E7C2">
            <w:pPr>
              <w:autoSpaceDE w:val="0"/>
              <w:autoSpaceDN w:val="0"/>
              <w:adjustRightInd w:val="0"/>
              <w:ind w:left="44" w:leftChars="21"/>
              <w:jc w:val="center"/>
              <w:rPr>
                <w:rFonts w:ascii="宋体" w:hAnsi="宋体"/>
                <w:kern w:val="0"/>
                <w:szCs w:val="21"/>
              </w:rPr>
            </w:pPr>
            <w:r>
              <w:rPr>
                <w:rFonts w:hint="eastAsia" w:ascii="宋体" w:hAnsi="宋体"/>
                <w:kern w:val="0"/>
                <w:szCs w:val="21"/>
              </w:rPr>
              <w:t>标准</w:t>
            </w:r>
          </w:p>
        </w:tc>
        <w:tc>
          <w:tcPr>
            <w:tcW w:w="3169" w:type="dxa"/>
            <w:tcBorders>
              <w:top w:val="single" w:color="auto" w:sz="8" w:space="0"/>
              <w:bottom w:val="single" w:color="auto" w:sz="8" w:space="0"/>
            </w:tcBorders>
            <w:vAlign w:val="center"/>
          </w:tcPr>
          <w:p w14:paraId="33488FC4">
            <w:pPr>
              <w:autoSpaceDE w:val="0"/>
              <w:autoSpaceDN w:val="0"/>
              <w:adjustRightInd w:val="0"/>
              <w:ind w:left="44" w:leftChars="21"/>
              <w:jc w:val="center"/>
              <w:rPr>
                <w:rFonts w:ascii="宋体" w:hAnsi="宋体"/>
                <w:kern w:val="0"/>
                <w:szCs w:val="21"/>
              </w:rPr>
            </w:pPr>
            <w:r>
              <w:rPr>
                <w:rFonts w:hint="eastAsia" w:ascii="宋体" w:hAnsi="宋体"/>
                <w:kern w:val="0"/>
                <w:szCs w:val="21"/>
              </w:rPr>
              <w:t>描述</w:t>
            </w:r>
          </w:p>
        </w:tc>
      </w:tr>
      <w:tr w14:paraId="272C3B24">
        <w:tblPrEx>
          <w:tblCellMar>
            <w:top w:w="0" w:type="dxa"/>
            <w:left w:w="108" w:type="dxa"/>
            <w:bottom w:w="0" w:type="dxa"/>
            <w:right w:w="108" w:type="dxa"/>
          </w:tblCellMar>
        </w:tblPrEx>
        <w:trPr>
          <w:jc w:val="center"/>
        </w:trPr>
        <w:tc>
          <w:tcPr>
            <w:tcW w:w="2225" w:type="dxa"/>
            <w:tcBorders>
              <w:top w:val="single" w:color="auto" w:sz="8" w:space="0"/>
            </w:tcBorders>
            <w:vAlign w:val="center"/>
          </w:tcPr>
          <w:p w14:paraId="73756573">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723265" cy="318770"/>
                  <wp:effectExtent l="0" t="0" r="635" b="1143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15"/>
                          <a:stretch>
                            <a:fillRect/>
                          </a:stretch>
                        </pic:blipFill>
                        <pic:spPr>
                          <a:xfrm>
                            <a:off x="0" y="0"/>
                            <a:ext cx="723265" cy="318770"/>
                          </a:xfrm>
                          <a:prstGeom prst="rect">
                            <a:avLst/>
                          </a:prstGeom>
                          <a:noFill/>
                          <a:ln>
                            <a:noFill/>
                          </a:ln>
                        </pic:spPr>
                      </pic:pic>
                    </a:graphicData>
                  </a:graphic>
                </wp:inline>
              </w:drawing>
            </w:r>
          </w:p>
        </w:tc>
        <w:tc>
          <w:tcPr>
            <w:tcW w:w="3118" w:type="dxa"/>
            <w:tcBorders>
              <w:top w:val="single" w:color="auto" w:sz="8" w:space="0"/>
            </w:tcBorders>
            <w:vAlign w:val="center"/>
          </w:tcPr>
          <w:p w14:paraId="6D59BF82">
            <w:pPr>
              <w:autoSpaceDE w:val="0"/>
              <w:autoSpaceDN w:val="0"/>
              <w:adjustRightInd w:val="0"/>
              <w:ind w:left="44" w:leftChars="21"/>
              <w:jc w:val="center"/>
              <w:rPr>
                <w:rFonts w:ascii="宋体" w:hAnsi="宋体"/>
                <w:kern w:val="0"/>
                <w:szCs w:val="21"/>
              </w:rPr>
            </w:pPr>
            <w:r>
              <w:rPr>
                <w:rFonts w:ascii="宋体" w:hAnsi="宋体"/>
                <w:kern w:val="0"/>
                <w:szCs w:val="21"/>
              </w:rPr>
              <w:t>IEC 60417-5031</w:t>
            </w:r>
          </w:p>
        </w:tc>
        <w:tc>
          <w:tcPr>
            <w:tcW w:w="3169" w:type="dxa"/>
            <w:tcBorders>
              <w:top w:val="single" w:color="auto" w:sz="8" w:space="0"/>
            </w:tcBorders>
            <w:vAlign w:val="center"/>
          </w:tcPr>
          <w:p w14:paraId="471A065A">
            <w:pPr>
              <w:autoSpaceDE w:val="0"/>
              <w:autoSpaceDN w:val="0"/>
              <w:adjustRightInd w:val="0"/>
              <w:ind w:left="44" w:leftChars="21"/>
              <w:jc w:val="center"/>
              <w:rPr>
                <w:rFonts w:ascii="宋体" w:hAnsi="宋体"/>
                <w:kern w:val="0"/>
                <w:szCs w:val="21"/>
              </w:rPr>
            </w:pPr>
            <w:r>
              <w:rPr>
                <w:rFonts w:hint="eastAsia" w:ascii="宋体" w:hAnsi="宋体"/>
                <w:kern w:val="0"/>
                <w:szCs w:val="21"/>
              </w:rPr>
              <w:t>直流电</w:t>
            </w:r>
          </w:p>
        </w:tc>
      </w:tr>
      <w:tr w14:paraId="4344ED60">
        <w:tblPrEx>
          <w:tblCellMar>
            <w:top w:w="0" w:type="dxa"/>
            <w:left w:w="108" w:type="dxa"/>
            <w:bottom w:w="0" w:type="dxa"/>
            <w:right w:w="108" w:type="dxa"/>
          </w:tblCellMar>
        </w:tblPrEx>
        <w:trPr>
          <w:jc w:val="center"/>
        </w:trPr>
        <w:tc>
          <w:tcPr>
            <w:tcW w:w="2225" w:type="dxa"/>
            <w:vAlign w:val="center"/>
          </w:tcPr>
          <w:p w14:paraId="17277618">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893445" cy="329565"/>
                  <wp:effectExtent l="0" t="0" r="8255" b="63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6"/>
                          <a:stretch>
                            <a:fillRect/>
                          </a:stretch>
                        </pic:blipFill>
                        <pic:spPr>
                          <a:xfrm>
                            <a:off x="0" y="0"/>
                            <a:ext cx="893445" cy="329565"/>
                          </a:xfrm>
                          <a:prstGeom prst="rect">
                            <a:avLst/>
                          </a:prstGeom>
                          <a:noFill/>
                          <a:ln>
                            <a:noFill/>
                          </a:ln>
                        </pic:spPr>
                      </pic:pic>
                    </a:graphicData>
                  </a:graphic>
                </wp:inline>
              </w:drawing>
            </w:r>
          </w:p>
        </w:tc>
        <w:tc>
          <w:tcPr>
            <w:tcW w:w="3118" w:type="dxa"/>
            <w:vAlign w:val="center"/>
          </w:tcPr>
          <w:p w14:paraId="57BB1203">
            <w:pPr>
              <w:autoSpaceDE w:val="0"/>
              <w:autoSpaceDN w:val="0"/>
              <w:adjustRightInd w:val="0"/>
              <w:ind w:left="44" w:leftChars="21"/>
              <w:jc w:val="center"/>
              <w:rPr>
                <w:rFonts w:ascii="宋体" w:hAnsi="宋体"/>
                <w:kern w:val="0"/>
                <w:szCs w:val="21"/>
              </w:rPr>
            </w:pPr>
            <w:r>
              <w:rPr>
                <w:rFonts w:ascii="宋体" w:hAnsi="宋体"/>
                <w:kern w:val="0"/>
                <w:szCs w:val="21"/>
              </w:rPr>
              <w:t>IEC 60417-5032</w:t>
            </w:r>
          </w:p>
        </w:tc>
        <w:tc>
          <w:tcPr>
            <w:tcW w:w="3169" w:type="dxa"/>
            <w:vAlign w:val="center"/>
          </w:tcPr>
          <w:p w14:paraId="79504A06">
            <w:pPr>
              <w:autoSpaceDE w:val="0"/>
              <w:autoSpaceDN w:val="0"/>
              <w:adjustRightInd w:val="0"/>
              <w:ind w:left="44" w:leftChars="21"/>
              <w:jc w:val="center"/>
              <w:rPr>
                <w:rFonts w:ascii="宋体" w:hAnsi="宋体"/>
                <w:kern w:val="0"/>
                <w:szCs w:val="21"/>
              </w:rPr>
            </w:pPr>
            <w:r>
              <w:rPr>
                <w:rFonts w:hint="eastAsia" w:ascii="宋体" w:hAnsi="宋体"/>
                <w:kern w:val="0"/>
                <w:szCs w:val="21"/>
              </w:rPr>
              <w:t>交流电</w:t>
            </w:r>
          </w:p>
        </w:tc>
      </w:tr>
      <w:tr w14:paraId="61E75D38">
        <w:tblPrEx>
          <w:tblCellMar>
            <w:top w:w="0" w:type="dxa"/>
            <w:left w:w="108" w:type="dxa"/>
            <w:bottom w:w="0" w:type="dxa"/>
            <w:right w:w="108" w:type="dxa"/>
          </w:tblCellMar>
        </w:tblPrEx>
        <w:trPr>
          <w:jc w:val="center"/>
        </w:trPr>
        <w:tc>
          <w:tcPr>
            <w:tcW w:w="2225" w:type="dxa"/>
            <w:vAlign w:val="center"/>
          </w:tcPr>
          <w:p w14:paraId="6B09C6AE">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553085" cy="563245"/>
                  <wp:effectExtent l="0" t="0" r="5715" b="825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7"/>
                          <a:stretch>
                            <a:fillRect/>
                          </a:stretch>
                        </pic:blipFill>
                        <pic:spPr>
                          <a:xfrm>
                            <a:off x="0" y="0"/>
                            <a:ext cx="553085" cy="563245"/>
                          </a:xfrm>
                          <a:prstGeom prst="rect">
                            <a:avLst/>
                          </a:prstGeom>
                          <a:noFill/>
                          <a:ln>
                            <a:noFill/>
                          </a:ln>
                        </pic:spPr>
                      </pic:pic>
                    </a:graphicData>
                  </a:graphic>
                </wp:inline>
              </w:drawing>
            </w:r>
          </w:p>
        </w:tc>
        <w:tc>
          <w:tcPr>
            <w:tcW w:w="3118" w:type="dxa"/>
            <w:vAlign w:val="center"/>
          </w:tcPr>
          <w:p w14:paraId="1B438C45">
            <w:pPr>
              <w:autoSpaceDE w:val="0"/>
              <w:autoSpaceDN w:val="0"/>
              <w:adjustRightInd w:val="0"/>
              <w:ind w:left="44" w:leftChars="21"/>
              <w:jc w:val="center"/>
              <w:rPr>
                <w:rFonts w:ascii="宋体" w:hAnsi="宋体"/>
                <w:kern w:val="0"/>
                <w:szCs w:val="21"/>
              </w:rPr>
            </w:pPr>
            <w:r>
              <w:rPr>
                <w:rFonts w:ascii="宋体" w:hAnsi="宋体"/>
                <w:kern w:val="0"/>
                <w:szCs w:val="21"/>
              </w:rPr>
              <w:t>IEC 60417-5017</w:t>
            </w:r>
          </w:p>
        </w:tc>
        <w:tc>
          <w:tcPr>
            <w:tcW w:w="3169" w:type="dxa"/>
            <w:vAlign w:val="center"/>
          </w:tcPr>
          <w:p w14:paraId="6CD96ECE">
            <w:pPr>
              <w:autoSpaceDE w:val="0"/>
              <w:autoSpaceDN w:val="0"/>
              <w:adjustRightInd w:val="0"/>
              <w:ind w:left="44" w:leftChars="21"/>
              <w:jc w:val="center"/>
              <w:rPr>
                <w:rFonts w:ascii="宋体" w:hAnsi="宋体"/>
                <w:kern w:val="0"/>
                <w:szCs w:val="21"/>
              </w:rPr>
            </w:pPr>
            <w:r>
              <w:rPr>
                <w:rFonts w:hint="eastAsia" w:ascii="宋体" w:hAnsi="宋体"/>
                <w:kern w:val="0"/>
                <w:szCs w:val="21"/>
              </w:rPr>
              <w:t>接地</w:t>
            </w:r>
          </w:p>
        </w:tc>
      </w:tr>
      <w:tr w14:paraId="79411AAB">
        <w:tblPrEx>
          <w:tblCellMar>
            <w:top w:w="0" w:type="dxa"/>
            <w:left w:w="108" w:type="dxa"/>
            <w:bottom w:w="0" w:type="dxa"/>
            <w:right w:w="108" w:type="dxa"/>
          </w:tblCellMar>
        </w:tblPrEx>
        <w:trPr>
          <w:jc w:val="center"/>
        </w:trPr>
        <w:tc>
          <w:tcPr>
            <w:tcW w:w="2225" w:type="dxa"/>
            <w:vAlign w:val="center"/>
          </w:tcPr>
          <w:p w14:paraId="72F09D65">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563245" cy="488950"/>
                  <wp:effectExtent l="0" t="0" r="8255" b="635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8"/>
                          <a:stretch>
                            <a:fillRect/>
                          </a:stretch>
                        </pic:blipFill>
                        <pic:spPr>
                          <a:xfrm>
                            <a:off x="0" y="0"/>
                            <a:ext cx="563245" cy="488950"/>
                          </a:xfrm>
                          <a:prstGeom prst="rect">
                            <a:avLst/>
                          </a:prstGeom>
                          <a:noFill/>
                          <a:ln>
                            <a:noFill/>
                          </a:ln>
                        </pic:spPr>
                      </pic:pic>
                    </a:graphicData>
                  </a:graphic>
                </wp:inline>
              </w:drawing>
            </w:r>
          </w:p>
        </w:tc>
        <w:tc>
          <w:tcPr>
            <w:tcW w:w="3118" w:type="dxa"/>
            <w:vAlign w:val="center"/>
          </w:tcPr>
          <w:p w14:paraId="509EBDEE">
            <w:pPr>
              <w:autoSpaceDE w:val="0"/>
              <w:autoSpaceDN w:val="0"/>
              <w:adjustRightInd w:val="0"/>
              <w:ind w:left="44" w:leftChars="21"/>
              <w:jc w:val="center"/>
              <w:rPr>
                <w:rFonts w:ascii="宋体" w:hAnsi="宋体"/>
                <w:kern w:val="0"/>
                <w:szCs w:val="21"/>
              </w:rPr>
            </w:pPr>
            <w:r>
              <w:rPr>
                <w:rFonts w:ascii="宋体" w:hAnsi="宋体"/>
                <w:kern w:val="0"/>
                <w:szCs w:val="21"/>
              </w:rPr>
              <w:t>IEC 60417-5019</w:t>
            </w:r>
          </w:p>
        </w:tc>
        <w:tc>
          <w:tcPr>
            <w:tcW w:w="3169" w:type="dxa"/>
            <w:vAlign w:val="center"/>
          </w:tcPr>
          <w:p w14:paraId="7D6BC3E3">
            <w:pPr>
              <w:autoSpaceDE w:val="0"/>
              <w:autoSpaceDN w:val="0"/>
              <w:adjustRightInd w:val="0"/>
              <w:ind w:left="44" w:leftChars="21"/>
              <w:jc w:val="center"/>
              <w:rPr>
                <w:rFonts w:ascii="宋体" w:hAnsi="宋体"/>
                <w:kern w:val="0"/>
                <w:szCs w:val="21"/>
              </w:rPr>
            </w:pPr>
            <w:r>
              <w:rPr>
                <w:rFonts w:hint="eastAsia" w:ascii="宋体" w:hAnsi="宋体"/>
                <w:kern w:val="0"/>
                <w:szCs w:val="21"/>
              </w:rPr>
              <w:t>导体保护</w:t>
            </w:r>
          </w:p>
        </w:tc>
      </w:tr>
      <w:tr w14:paraId="6675158B">
        <w:tblPrEx>
          <w:tblCellMar>
            <w:top w:w="0" w:type="dxa"/>
            <w:left w:w="108" w:type="dxa"/>
            <w:bottom w:w="0" w:type="dxa"/>
            <w:right w:w="108" w:type="dxa"/>
          </w:tblCellMar>
        </w:tblPrEx>
        <w:trPr>
          <w:jc w:val="center"/>
        </w:trPr>
        <w:tc>
          <w:tcPr>
            <w:tcW w:w="2225" w:type="dxa"/>
            <w:vAlign w:val="center"/>
          </w:tcPr>
          <w:p w14:paraId="41B1B9AE">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340360" cy="488950"/>
                  <wp:effectExtent l="0" t="0" r="2540" b="635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9"/>
                          <a:stretch>
                            <a:fillRect/>
                          </a:stretch>
                        </pic:blipFill>
                        <pic:spPr>
                          <a:xfrm>
                            <a:off x="0" y="0"/>
                            <a:ext cx="340360" cy="488950"/>
                          </a:xfrm>
                          <a:prstGeom prst="rect">
                            <a:avLst/>
                          </a:prstGeom>
                          <a:noFill/>
                          <a:ln>
                            <a:noFill/>
                          </a:ln>
                        </pic:spPr>
                      </pic:pic>
                    </a:graphicData>
                  </a:graphic>
                </wp:inline>
              </w:drawing>
            </w:r>
          </w:p>
        </w:tc>
        <w:tc>
          <w:tcPr>
            <w:tcW w:w="3118" w:type="dxa"/>
            <w:vAlign w:val="center"/>
          </w:tcPr>
          <w:p w14:paraId="698B8F2B">
            <w:pPr>
              <w:autoSpaceDE w:val="0"/>
              <w:autoSpaceDN w:val="0"/>
              <w:adjustRightInd w:val="0"/>
              <w:ind w:left="44" w:leftChars="21"/>
              <w:jc w:val="center"/>
              <w:rPr>
                <w:rFonts w:ascii="宋体" w:hAnsi="宋体"/>
                <w:kern w:val="0"/>
                <w:szCs w:val="21"/>
              </w:rPr>
            </w:pPr>
            <w:r>
              <w:rPr>
                <w:rFonts w:ascii="宋体" w:hAnsi="宋体"/>
                <w:kern w:val="0"/>
                <w:szCs w:val="21"/>
              </w:rPr>
              <w:t>IEC 60417-5007</w:t>
            </w:r>
          </w:p>
        </w:tc>
        <w:tc>
          <w:tcPr>
            <w:tcW w:w="3169" w:type="dxa"/>
            <w:vAlign w:val="center"/>
          </w:tcPr>
          <w:p w14:paraId="6FBBFA5B">
            <w:pPr>
              <w:autoSpaceDE w:val="0"/>
              <w:autoSpaceDN w:val="0"/>
              <w:adjustRightInd w:val="0"/>
              <w:ind w:left="44" w:leftChars="21"/>
              <w:jc w:val="center"/>
              <w:rPr>
                <w:rFonts w:ascii="宋体" w:hAnsi="宋体"/>
                <w:kern w:val="0"/>
                <w:szCs w:val="21"/>
              </w:rPr>
            </w:pPr>
            <w:r>
              <w:rPr>
                <w:rFonts w:hint="eastAsia" w:ascii="宋体" w:hAnsi="宋体"/>
                <w:kern w:val="0"/>
                <w:szCs w:val="21"/>
              </w:rPr>
              <w:t>开（电源）</w:t>
            </w:r>
          </w:p>
        </w:tc>
      </w:tr>
      <w:tr w14:paraId="3C07DE53">
        <w:tblPrEx>
          <w:tblCellMar>
            <w:top w:w="0" w:type="dxa"/>
            <w:left w:w="108" w:type="dxa"/>
            <w:bottom w:w="0" w:type="dxa"/>
            <w:right w:w="108" w:type="dxa"/>
          </w:tblCellMar>
        </w:tblPrEx>
        <w:trPr>
          <w:jc w:val="center"/>
        </w:trPr>
        <w:tc>
          <w:tcPr>
            <w:tcW w:w="2225" w:type="dxa"/>
            <w:vAlign w:val="center"/>
          </w:tcPr>
          <w:p w14:paraId="4AA40FA0">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605790" cy="595630"/>
                  <wp:effectExtent l="0" t="0" r="3810" b="127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0"/>
                          <a:stretch>
                            <a:fillRect/>
                          </a:stretch>
                        </pic:blipFill>
                        <pic:spPr>
                          <a:xfrm>
                            <a:off x="0" y="0"/>
                            <a:ext cx="605790" cy="595630"/>
                          </a:xfrm>
                          <a:prstGeom prst="rect">
                            <a:avLst/>
                          </a:prstGeom>
                          <a:noFill/>
                          <a:ln>
                            <a:noFill/>
                          </a:ln>
                        </pic:spPr>
                      </pic:pic>
                    </a:graphicData>
                  </a:graphic>
                </wp:inline>
              </w:drawing>
            </w:r>
          </w:p>
        </w:tc>
        <w:tc>
          <w:tcPr>
            <w:tcW w:w="3118" w:type="dxa"/>
            <w:vAlign w:val="center"/>
          </w:tcPr>
          <w:p w14:paraId="76B72FB0">
            <w:pPr>
              <w:autoSpaceDE w:val="0"/>
              <w:autoSpaceDN w:val="0"/>
              <w:adjustRightInd w:val="0"/>
              <w:ind w:left="44" w:leftChars="21"/>
              <w:jc w:val="center"/>
              <w:rPr>
                <w:rFonts w:ascii="宋体" w:hAnsi="宋体"/>
                <w:kern w:val="0"/>
                <w:szCs w:val="21"/>
              </w:rPr>
            </w:pPr>
            <w:r>
              <w:rPr>
                <w:rFonts w:ascii="宋体" w:hAnsi="宋体"/>
                <w:kern w:val="0"/>
                <w:szCs w:val="21"/>
              </w:rPr>
              <w:t>IEC 60417-5008</w:t>
            </w:r>
          </w:p>
        </w:tc>
        <w:tc>
          <w:tcPr>
            <w:tcW w:w="3169" w:type="dxa"/>
            <w:vAlign w:val="center"/>
          </w:tcPr>
          <w:p w14:paraId="09BE991F">
            <w:pPr>
              <w:autoSpaceDE w:val="0"/>
              <w:autoSpaceDN w:val="0"/>
              <w:adjustRightInd w:val="0"/>
              <w:ind w:left="44" w:leftChars="21"/>
              <w:jc w:val="center"/>
              <w:rPr>
                <w:rFonts w:ascii="宋体" w:hAnsi="宋体"/>
                <w:kern w:val="0"/>
                <w:szCs w:val="21"/>
              </w:rPr>
            </w:pPr>
            <w:r>
              <w:rPr>
                <w:rFonts w:hint="eastAsia" w:ascii="宋体" w:hAnsi="宋体"/>
                <w:kern w:val="0"/>
                <w:szCs w:val="21"/>
              </w:rPr>
              <w:t>关（电源）</w:t>
            </w:r>
          </w:p>
        </w:tc>
      </w:tr>
      <w:tr w14:paraId="4FDF47F9">
        <w:tblPrEx>
          <w:tblCellMar>
            <w:top w:w="0" w:type="dxa"/>
            <w:left w:w="108" w:type="dxa"/>
            <w:bottom w:w="0" w:type="dxa"/>
            <w:right w:w="108" w:type="dxa"/>
          </w:tblCellMar>
        </w:tblPrEx>
        <w:trPr>
          <w:trHeight w:val="1056" w:hRule="atLeast"/>
          <w:jc w:val="center"/>
        </w:trPr>
        <w:tc>
          <w:tcPr>
            <w:tcW w:w="2225" w:type="dxa"/>
            <w:vAlign w:val="center"/>
          </w:tcPr>
          <w:p w14:paraId="07D057D7">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674370" cy="600710"/>
                  <wp:effectExtent l="0" t="0" r="11430" b="889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21"/>
                          <a:stretch>
                            <a:fillRect/>
                          </a:stretch>
                        </pic:blipFill>
                        <pic:spPr>
                          <a:xfrm>
                            <a:off x="0" y="0"/>
                            <a:ext cx="674370" cy="600710"/>
                          </a:xfrm>
                          <a:prstGeom prst="rect">
                            <a:avLst/>
                          </a:prstGeom>
                          <a:noFill/>
                          <a:ln>
                            <a:noFill/>
                          </a:ln>
                        </pic:spPr>
                      </pic:pic>
                    </a:graphicData>
                  </a:graphic>
                </wp:inline>
              </w:drawing>
            </w:r>
          </w:p>
        </w:tc>
        <w:tc>
          <w:tcPr>
            <w:tcW w:w="3118" w:type="dxa"/>
            <w:vAlign w:val="center"/>
          </w:tcPr>
          <w:p w14:paraId="29D18B39">
            <w:pPr>
              <w:autoSpaceDE w:val="0"/>
              <w:autoSpaceDN w:val="0"/>
              <w:adjustRightInd w:val="0"/>
              <w:ind w:left="44" w:leftChars="21"/>
              <w:jc w:val="center"/>
              <w:rPr>
                <w:rFonts w:ascii="宋体" w:hAnsi="宋体"/>
                <w:kern w:val="0"/>
                <w:szCs w:val="21"/>
              </w:rPr>
            </w:pPr>
          </w:p>
        </w:tc>
        <w:tc>
          <w:tcPr>
            <w:tcW w:w="3169" w:type="dxa"/>
            <w:vAlign w:val="center"/>
          </w:tcPr>
          <w:p w14:paraId="5611FC18">
            <w:pPr>
              <w:autoSpaceDE w:val="0"/>
              <w:autoSpaceDN w:val="0"/>
              <w:adjustRightInd w:val="0"/>
              <w:ind w:left="44" w:leftChars="21"/>
              <w:jc w:val="center"/>
              <w:rPr>
                <w:rFonts w:ascii="宋体" w:hAnsi="宋体"/>
                <w:kern w:val="0"/>
                <w:szCs w:val="21"/>
              </w:rPr>
            </w:pPr>
            <w:r>
              <w:rPr>
                <w:rFonts w:hint="eastAsia" w:ascii="宋体" w:hAnsi="宋体"/>
                <w:kern w:val="0"/>
                <w:szCs w:val="21"/>
              </w:rPr>
              <w:t>小心，触电危险</w:t>
            </w:r>
          </w:p>
        </w:tc>
      </w:tr>
      <w:tr w14:paraId="0DF3DAA8">
        <w:tblPrEx>
          <w:tblCellMar>
            <w:top w:w="0" w:type="dxa"/>
            <w:left w:w="108" w:type="dxa"/>
            <w:bottom w:w="0" w:type="dxa"/>
            <w:right w:w="108" w:type="dxa"/>
          </w:tblCellMar>
        </w:tblPrEx>
        <w:trPr>
          <w:jc w:val="center"/>
        </w:trPr>
        <w:tc>
          <w:tcPr>
            <w:tcW w:w="2225" w:type="dxa"/>
            <w:vAlign w:val="center"/>
          </w:tcPr>
          <w:p w14:paraId="08CC734F">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690880" cy="638175"/>
                  <wp:effectExtent l="0" t="0" r="7620" b="952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22"/>
                          <a:stretch>
                            <a:fillRect/>
                          </a:stretch>
                        </pic:blipFill>
                        <pic:spPr>
                          <a:xfrm>
                            <a:off x="0" y="0"/>
                            <a:ext cx="690880" cy="638175"/>
                          </a:xfrm>
                          <a:prstGeom prst="rect">
                            <a:avLst/>
                          </a:prstGeom>
                          <a:noFill/>
                          <a:ln>
                            <a:noFill/>
                          </a:ln>
                        </pic:spPr>
                      </pic:pic>
                    </a:graphicData>
                  </a:graphic>
                </wp:inline>
              </w:drawing>
            </w:r>
          </w:p>
        </w:tc>
        <w:tc>
          <w:tcPr>
            <w:tcW w:w="3118" w:type="dxa"/>
            <w:vAlign w:val="center"/>
          </w:tcPr>
          <w:p w14:paraId="632ED5F7">
            <w:pPr>
              <w:autoSpaceDE w:val="0"/>
              <w:autoSpaceDN w:val="0"/>
              <w:adjustRightInd w:val="0"/>
              <w:ind w:left="44" w:leftChars="21"/>
              <w:jc w:val="center"/>
              <w:rPr>
                <w:rFonts w:ascii="宋体" w:hAnsi="宋体"/>
                <w:kern w:val="0"/>
                <w:szCs w:val="21"/>
              </w:rPr>
            </w:pPr>
            <w:r>
              <w:rPr>
                <w:rFonts w:ascii="宋体" w:hAnsi="宋体"/>
                <w:kern w:val="0"/>
                <w:szCs w:val="21"/>
              </w:rPr>
              <w:t>IEC 60417-0434</w:t>
            </w:r>
          </w:p>
        </w:tc>
        <w:tc>
          <w:tcPr>
            <w:tcW w:w="3169" w:type="dxa"/>
            <w:vAlign w:val="center"/>
          </w:tcPr>
          <w:p w14:paraId="64E3F8F4">
            <w:pPr>
              <w:autoSpaceDE w:val="0"/>
              <w:autoSpaceDN w:val="0"/>
              <w:adjustRightInd w:val="0"/>
              <w:ind w:left="44" w:leftChars="21"/>
              <w:jc w:val="center"/>
              <w:rPr>
                <w:rFonts w:ascii="宋体" w:hAnsi="宋体"/>
                <w:kern w:val="0"/>
                <w:szCs w:val="21"/>
              </w:rPr>
            </w:pPr>
            <w:r>
              <w:rPr>
                <w:rFonts w:hint="eastAsia" w:ascii="宋体" w:hAnsi="宋体"/>
                <w:kern w:val="0"/>
                <w:szCs w:val="21"/>
              </w:rPr>
              <w:t>小心，危险警告</w:t>
            </w:r>
          </w:p>
          <w:p w14:paraId="21091493">
            <w:pPr>
              <w:autoSpaceDE w:val="0"/>
              <w:autoSpaceDN w:val="0"/>
              <w:adjustRightInd w:val="0"/>
              <w:ind w:left="44" w:leftChars="21"/>
              <w:jc w:val="center"/>
              <w:rPr>
                <w:rFonts w:ascii="宋体" w:hAnsi="宋体"/>
                <w:kern w:val="0"/>
                <w:szCs w:val="21"/>
              </w:rPr>
            </w:pPr>
            <w:r>
              <w:rPr>
                <w:rFonts w:hint="eastAsia" w:ascii="宋体" w:hAnsi="宋体"/>
                <w:kern w:val="0"/>
                <w:szCs w:val="21"/>
              </w:rPr>
              <w:t>（见注）</w:t>
            </w:r>
          </w:p>
        </w:tc>
      </w:tr>
      <w:tr w14:paraId="42930E77">
        <w:tblPrEx>
          <w:tblCellMar>
            <w:top w:w="0" w:type="dxa"/>
            <w:left w:w="108" w:type="dxa"/>
            <w:bottom w:w="0" w:type="dxa"/>
            <w:right w:w="108" w:type="dxa"/>
          </w:tblCellMar>
        </w:tblPrEx>
        <w:trPr>
          <w:jc w:val="center"/>
        </w:trPr>
        <w:tc>
          <w:tcPr>
            <w:tcW w:w="2225" w:type="dxa"/>
            <w:tcBorders>
              <w:bottom w:val="single" w:color="auto" w:sz="8" w:space="0"/>
            </w:tcBorders>
            <w:vAlign w:val="center"/>
          </w:tcPr>
          <w:p w14:paraId="4F255726">
            <w:pPr>
              <w:autoSpaceDE w:val="0"/>
              <w:autoSpaceDN w:val="0"/>
              <w:adjustRightInd w:val="0"/>
              <w:ind w:left="44" w:leftChars="21"/>
              <w:jc w:val="center"/>
              <w:rPr>
                <w:rFonts w:ascii="宋体" w:hAnsi="宋体"/>
                <w:kern w:val="0"/>
                <w:szCs w:val="21"/>
              </w:rPr>
            </w:pPr>
            <w:r>
              <w:rPr>
                <w:rFonts w:ascii="宋体" w:hAnsi="宋体"/>
                <w:kern w:val="0"/>
                <w:szCs w:val="21"/>
              </w:rPr>
              <w:drawing>
                <wp:inline distT="0" distB="0" distL="114300" distR="114300">
                  <wp:extent cx="741680" cy="779145"/>
                  <wp:effectExtent l="0" t="0" r="7620" b="825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23"/>
                          <a:stretch>
                            <a:fillRect/>
                          </a:stretch>
                        </pic:blipFill>
                        <pic:spPr>
                          <a:xfrm>
                            <a:off x="0" y="0"/>
                            <a:ext cx="741680" cy="779145"/>
                          </a:xfrm>
                          <a:prstGeom prst="rect">
                            <a:avLst/>
                          </a:prstGeom>
                          <a:noFill/>
                          <a:ln>
                            <a:noFill/>
                          </a:ln>
                        </pic:spPr>
                      </pic:pic>
                    </a:graphicData>
                  </a:graphic>
                </wp:inline>
              </w:drawing>
            </w:r>
          </w:p>
        </w:tc>
        <w:tc>
          <w:tcPr>
            <w:tcW w:w="3118" w:type="dxa"/>
            <w:tcBorders>
              <w:bottom w:val="single" w:color="auto" w:sz="8" w:space="0"/>
            </w:tcBorders>
            <w:vAlign w:val="center"/>
          </w:tcPr>
          <w:p w14:paraId="0F8A32A6">
            <w:pPr>
              <w:autoSpaceDE w:val="0"/>
              <w:autoSpaceDN w:val="0"/>
              <w:adjustRightInd w:val="0"/>
              <w:ind w:left="44" w:leftChars="21"/>
              <w:jc w:val="center"/>
              <w:rPr>
                <w:rFonts w:ascii="宋体" w:hAnsi="宋体"/>
                <w:kern w:val="0"/>
                <w:szCs w:val="21"/>
              </w:rPr>
            </w:pPr>
            <w:r>
              <w:rPr>
                <w:rFonts w:hint="eastAsia" w:ascii="宋体" w:hAnsi="宋体"/>
                <w:kern w:val="0"/>
                <w:szCs w:val="21"/>
              </w:rPr>
              <w:t xml:space="preserve"> </w:t>
            </w:r>
          </w:p>
        </w:tc>
        <w:tc>
          <w:tcPr>
            <w:tcW w:w="3169" w:type="dxa"/>
            <w:tcBorders>
              <w:bottom w:val="single" w:color="auto" w:sz="8" w:space="0"/>
            </w:tcBorders>
            <w:vAlign w:val="center"/>
          </w:tcPr>
          <w:p w14:paraId="21B3366A">
            <w:pPr>
              <w:autoSpaceDE w:val="0"/>
              <w:autoSpaceDN w:val="0"/>
              <w:adjustRightInd w:val="0"/>
              <w:ind w:left="44" w:leftChars="21"/>
              <w:jc w:val="center"/>
              <w:rPr>
                <w:rFonts w:ascii="宋体" w:hAnsi="宋体"/>
                <w:kern w:val="0"/>
                <w:szCs w:val="21"/>
              </w:rPr>
            </w:pPr>
            <w:r>
              <w:rPr>
                <w:rFonts w:hint="eastAsia" w:ascii="宋体" w:hAnsi="宋体"/>
                <w:kern w:val="0"/>
                <w:szCs w:val="21"/>
              </w:rPr>
              <w:t>小心，危险警告</w:t>
            </w:r>
          </w:p>
        </w:tc>
      </w:tr>
    </w:tbl>
    <w:p w14:paraId="467EDD15">
      <w:pPr>
        <w:pStyle w:val="19"/>
      </w:pPr>
      <w:bookmarkStart w:id="12" w:name="_Toc89329368"/>
    </w:p>
    <w:bookmarkEnd w:id="12"/>
    <w:p w14:paraId="566AD13F">
      <w:pPr>
        <w:sectPr>
          <w:footerReference r:id="rId9" w:type="first"/>
          <w:footerReference r:id="rId8" w:type="default"/>
          <w:pgSz w:w="11906" w:h="16838"/>
          <w:pgMar w:top="1440" w:right="1418" w:bottom="1440" w:left="1418" w:header="794" w:footer="850" w:gutter="0"/>
          <w:pgNumType w:start="1"/>
          <w:cols w:space="720" w:num="1"/>
          <w:titlePg/>
          <w:docGrid w:type="lines" w:linePitch="312" w:charSpace="0"/>
        </w:sectPr>
      </w:pPr>
    </w:p>
    <w:p w14:paraId="216BF724">
      <w:pPr>
        <w:pStyle w:val="2"/>
      </w:pPr>
      <w:bookmarkStart w:id="13" w:name="_Toc89329369"/>
      <w:bookmarkStart w:id="14" w:name="_Toc26369"/>
      <w:r>
        <w:rPr>
          <w:rFonts w:hint="eastAsia"/>
        </w:rPr>
        <w:t>2.拆箱材料清单</w:t>
      </w:r>
      <w:bookmarkEnd w:id="13"/>
      <w:bookmarkEnd w:id="14"/>
    </w:p>
    <w:p w14:paraId="19B0622C">
      <w:pPr>
        <w:ind w:firstLine="420"/>
        <w:rPr>
          <w:rFonts w:ascii="宋体" w:hAnsi="宋体"/>
        </w:rPr>
      </w:pPr>
      <w:r>
        <w:rPr>
          <w:rFonts w:hint="eastAsia" w:ascii="宋体" w:hAnsi="宋体"/>
        </w:rPr>
        <w:t>此仪器要小心拆箱和检查。仪器任何的损坏和遗失，请联系我司客户服务部</w:t>
      </w:r>
    </w:p>
    <w:p w14:paraId="23F4B786">
      <w:pPr>
        <w:ind w:firstLine="420"/>
        <w:rPr>
          <w:rFonts w:ascii="宋体" w:hAnsi="宋体"/>
        </w:rPr>
      </w:pPr>
      <w:r>
        <w:rPr>
          <w:rFonts w:hint="eastAsia" w:ascii="宋体" w:hAnsi="宋体"/>
        </w:rPr>
        <w:t>当你打开包装的时候，请检查下列材料：</w:t>
      </w:r>
    </w:p>
    <w:p w14:paraId="06C5A24F">
      <w:pPr>
        <w:pStyle w:val="20"/>
        <w:rPr>
          <w:rFonts w:ascii="宋体" w:hAnsi="宋体"/>
        </w:rPr>
      </w:pPr>
      <w:r>
        <w:rPr>
          <w:rFonts w:hint="eastAsia" w:ascii="宋体" w:hAnsi="宋体"/>
        </w:rPr>
        <w:t>主机</w:t>
      </w:r>
    </w:p>
    <w:p w14:paraId="0965E4E3">
      <w:pPr>
        <w:pStyle w:val="20"/>
        <w:rPr>
          <w:rFonts w:ascii="宋体" w:hAnsi="宋体"/>
        </w:rPr>
      </w:pPr>
      <w:r>
        <w:rPr>
          <w:rFonts w:hint="eastAsia" w:ascii="宋体" w:hAnsi="宋体"/>
        </w:rPr>
        <w:t>操作说明书（操作视频也可以在百度搜索我公司名称+仪器名称）</w:t>
      </w:r>
    </w:p>
    <w:p w14:paraId="70B59727">
      <w:pPr>
        <w:pStyle w:val="20"/>
        <w:rPr>
          <w:rFonts w:ascii="宋体" w:hAnsi="宋体"/>
        </w:rPr>
      </w:pPr>
      <w:r>
        <w:rPr>
          <w:rFonts w:hint="eastAsia" w:ascii="宋体" w:hAnsi="宋体"/>
        </w:rPr>
        <w:t>合格证</w:t>
      </w:r>
    </w:p>
    <w:p w14:paraId="6BCC2C13">
      <w:pPr>
        <w:pStyle w:val="20"/>
        <w:rPr>
          <w:rFonts w:ascii="宋体" w:hAnsi="宋体"/>
        </w:rPr>
      </w:pPr>
      <w:r>
        <w:rPr>
          <w:rFonts w:hint="eastAsia" w:ascii="宋体" w:hAnsi="宋体"/>
        </w:rPr>
        <w:t>电源线</w:t>
      </w:r>
    </w:p>
    <w:p w14:paraId="24A10515">
      <w:pPr>
        <w:pStyle w:val="20"/>
      </w:pPr>
      <w:r>
        <w:rPr>
          <w:rFonts w:hint="eastAsia"/>
        </w:rPr>
        <w:t>保修卡</w:t>
      </w:r>
    </w:p>
    <w:p w14:paraId="3BDA44F9">
      <w:pPr>
        <w:pStyle w:val="20"/>
      </w:pPr>
      <w:r>
        <w:rPr>
          <w:rFonts w:hint="eastAsia"/>
        </w:rPr>
        <w:t>宣传册</w:t>
      </w:r>
    </w:p>
    <w:p w14:paraId="3B2A9DD8">
      <w:pPr>
        <w:pStyle w:val="20"/>
      </w:pPr>
      <w:r>
        <w:rPr>
          <w:rFonts w:hint="eastAsia"/>
        </w:rPr>
        <w:t>铭牌</w:t>
      </w:r>
      <w:bookmarkStart w:id="15" w:name="_Toc89329370"/>
    </w:p>
    <w:p w14:paraId="2B284B37">
      <w:pPr>
        <w:pStyle w:val="2"/>
      </w:pPr>
      <w:bookmarkStart w:id="16" w:name="_Toc12031"/>
      <w:r>
        <w:t>3</w:t>
      </w:r>
      <w:r>
        <w:rPr>
          <w:rFonts w:hint="eastAsia"/>
        </w:rPr>
        <w:t>.仪器安装</w:t>
      </w:r>
      <w:bookmarkEnd w:id="15"/>
      <w:bookmarkEnd w:id="16"/>
      <w:r>
        <w:rPr>
          <w:rFonts w:hint="eastAsia"/>
        </w:rPr>
        <w:t xml:space="preserve">                          </w:t>
      </w:r>
    </w:p>
    <w:p w14:paraId="7288160F">
      <w:pPr>
        <w:numPr>
          <w:ilvl w:val="0"/>
          <w:numId w:val="3"/>
        </w:numPr>
        <w:spacing w:before="156" w:beforeLines="50" w:after="156" w:afterLines="50"/>
        <w:rPr>
          <w:rFonts w:ascii="宋体" w:hAnsi="宋体"/>
        </w:rPr>
      </w:pPr>
      <w:r>
        <w:rPr>
          <w:rFonts w:hint="eastAsia" w:ascii="宋体" w:hAnsi="宋体"/>
        </w:rPr>
        <w:t>试验环境</w:t>
      </w:r>
    </w:p>
    <w:p w14:paraId="6DE6EBF7">
      <w:pPr>
        <w:spacing w:before="156" w:beforeLines="50" w:after="156" w:afterLines="50"/>
        <w:ind w:firstLine="415" w:firstLineChars="196"/>
        <w:rPr>
          <w:rFonts w:ascii="宋体" w:hAnsi="宋体" w:cs="黑体"/>
        </w:rPr>
      </w:pPr>
      <w:r>
        <w:rPr>
          <w:rFonts w:ascii="宋体" w:hAnsi="宋体" w:eastAsia="宋体" w:cs="宋体"/>
          <w:color w:val="000000" w:themeColor="text1"/>
          <w:spacing w:val="6"/>
          <w:sz w:val="20"/>
          <w:szCs w:val="20"/>
          <w14:textFill>
            <w14:solidFill>
              <w14:schemeClr w14:val="tx1"/>
            </w14:solidFill>
          </w14:textFill>
        </w:rPr>
        <w:t xml:space="preserve">仪器保持室内温度为 </w:t>
      </w:r>
      <w:r>
        <w:rPr>
          <w:rFonts w:hint="eastAsia" w:ascii="宋体" w:hAnsi="宋体" w:eastAsia="宋体" w:cs="宋体"/>
          <w:color w:val="000000" w:themeColor="text1"/>
          <w:spacing w:val="6"/>
          <w:sz w:val="20"/>
          <w:szCs w:val="20"/>
          <w14:textFill>
            <w14:solidFill>
              <w14:schemeClr w14:val="tx1"/>
            </w14:solidFill>
          </w14:textFill>
        </w:rPr>
        <w:t>5</w:t>
      </w:r>
      <w:r>
        <w:rPr>
          <w:rFonts w:ascii="宋体" w:hAnsi="宋体" w:eastAsia="宋体" w:cs="宋体"/>
          <w:color w:val="000000" w:themeColor="text1"/>
          <w:spacing w:val="6"/>
          <w:sz w:val="20"/>
          <w:szCs w:val="20"/>
          <w14:textFill>
            <w14:solidFill>
              <w14:schemeClr w14:val="tx1"/>
            </w14:solidFill>
          </w14:textFill>
        </w:rPr>
        <w:t>℃~</w:t>
      </w:r>
      <w:r>
        <w:rPr>
          <w:rFonts w:hint="eastAsia" w:ascii="宋体" w:hAnsi="宋体" w:eastAsia="宋体" w:cs="宋体"/>
          <w:color w:val="000000" w:themeColor="text1"/>
          <w:spacing w:val="6"/>
          <w:sz w:val="20"/>
          <w:szCs w:val="20"/>
          <w14:textFill>
            <w14:solidFill>
              <w14:schemeClr w14:val="tx1"/>
            </w14:solidFill>
          </w14:textFill>
        </w:rPr>
        <w:t>3</w:t>
      </w:r>
      <w:r>
        <w:rPr>
          <w:rFonts w:ascii="宋体" w:hAnsi="宋体" w:eastAsia="宋体" w:cs="宋体"/>
          <w:color w:val="000000" w:themeColor="text1"/>
          <w:spacing w:val="6"/>
          <w:sz w:val="20"/>
          <w:szCs w:val="20"/>
          <w14:textFill>
            <w14:solidFill>
              <w14:schemeClr w14:val="tx1"/>
            </w14:solidFill>
          </w14:textFill>
        </w:rPr>
        <w:t>5℃ ，相对湿度</w:t>
      </w:r>
      <w:r>
        <w:rPr>
          <w:rFonts w:hint="eastAsia" w:ascii="宋体" w:hAnsi="宋体" w:eastAsia="宋体" w:cs="宋体"/>
          <w:color w:val="000000" w:themeColor="text1"/>
          <w:spacing w:val="6"/>
          <w:sz w:val="20"/>
          <w:szCs w:val="20"/>
          <w14:textFill>
            <w14:solidFill>
              <w14:schemeClr w14:val="tx1"/>
            </w14:solidFill>
          </w14:textFill>
        </w:rPr>
        <w:t>＜</w:t>
      </w:r>
      <w:r>
        <w:rPr>
          <w:rFonts w:ascii="宋体" w:hAnsi="宋体" w:eastAsia="宋体" w:cs="宋体"/>
          <w:color w:val="000000" w:themeColor="text1"/>
          <w:spacing w:val="6"/>
          <w:sz w:val="20"/>
          <w:szCs w:val="20"/>
          <w14:textFill>
            <w14:solidFill>
              <w14:schemeClr w14:val="tx1"/>
            </w14:solidFill>
          </w14:textFill>
        </w:rPr>
        <w:t>60% (30℃下) 。仪器避免沾湿</w:t>
      </w:r>
      <w:r>
        <w:rPr>
          <w:rFonts w:hint="eastAsia" w:ascii="宋体" w:hAnsi="宋体" w:cs="黑体"/>
        </w:rPr>
        <w:t>。</w:t>
      </w:r>
    </w:p>
    <w:p w14:paraId="21F8F8ED">
      <w:pPr>
        <w:numPr>
          <w:ilvl w:val="0"/>
          <w:numId w:val="4"/>
        </w:numPr>
        <w:spacing w:before="156" w:beforeLines="50" w:after="156" w:afterLines="50"/>
        <w:rPr>
          <w:rFonts w:ascii="宋体" w:hAnsi="宋体"/>
        </w:rPr>
      </w:pPr>
      <w:r>
        <w:rPr>
          <w:rFonts w:hint="eastAsia" w:ascii="宋体" w:hAnsi="宋体"/>
        </w:rPr>
        <w:t>仪器拆箱</w:t>
      </w:r>
    </w:p>
    <w:p w14:paraId="41D8E15F">
      <w:pPr>
        <w:spacing w:before="156" w:beforeLines="50" w:after="156" w:afterLines="50"/>
        <w:ind w:firstLine="411" w:firstLineChars="196"/>
        <w:rPr>
          <w:rFonts w:ascii="宋体" w:hAnsi="宋体" w:cs="黑体"/>
        </w:rPr>
      </w:pPr>
      <w:r>
        <w:rPr>
          <w:rFonts w:hint="eastAsia" w:ascii="宋体" w:hAnsi="宋体" w:cs="黑体"/>
        </w:rPr>
        <w:t>打开仪器外包装后，将仪器放在非风口位置，脚轮调平稳即可。</w:t>
      </w:r>
    </w:p>
    <w:p w14:paraId="483D205C">
      <w:pPr>
        <w:numPr>
          <w:ilvl w:val="0"/>
          <w:numId w:val="4"/>
        </w:numPr>
        <w:spacing w:before="156" w:beforeLines="50" w:after="156" w:afterLines="50"/>
        <w:rPr>
          <w:rFonts w:ascii="宋体" w:hAnsi="宋体" w:cs="黑体"/>
          <w:szCs w:val="21"/>
        </w:rPr>
      </w:pPr>
      <w:r>
        <w:rPr>
          <w:rFonts w:hint="eastAsia" w:ascii="宋体" w:hAnsi="宋体" w:cs="黑体"/>
          <w:szCs w:val="21"/>
        </w:rPr>
        <w:t>电源连接</w:t>
      </w:r>
    </w:p>
    <w:p w14:paraId="05B586AE">
      <w:pPr>
        <w:spacing w:before="156" w:beforeLines="50" w:after="156" w:afterLines="50"/>
        <w:ind w:left="360"/>
        <w:rPr>
          <w:rFonts w:ascii="宋体" w:hAnsi="宋体" w:cs="黑体"/>
          <w:szCs w:val="21"/>
        </w:rPr>
      </w:pPr>
      <w:r>
        <w:rPr>
          <w:rFonts w:hint="eastAsia" w:ascii="宋体" w:hAnsi="宋体" w:cs="黑体"/>
          <w:szCs w:val="21"/>
        </w:rPr>
        <w:t>电压：220V</w:t>
      </w:r>
    </w:p>
    <w:p w14:paraId="7F80B540">
      <w:pPr>
        <w:spacing w:before="156" w:beforeLines="50" w:after="156" w:afterLines="50"/>
        <w:ind w:firstLine="420"/>
        <w:rPr>
          <w:rFonts w:ascii="宋体" w:hAnsi="宋体" w:cs="黑体"/>
          <w:szCs w:val="21"/>
        </w:rPr>
      </w:pPr>
      <w:r>
        <w:rPr>
          <w:rFonts w:hint="eastAsia" w:ascii="宋体" w:hAnsi="宋体" w:cs="黑体"/>
          <w:szCs w:val="21"/>
        </w:rPr>
        <w:t>功率：2800W</w:t>
      </w:r>
    </w:p>
    <w:p w14:paraId="689DA905">
      <w:pPr>
        <w:numPr>
          <w:ilvl w:val="0"/>
          <w:numId w:val="5"/>
        </w:numPr>
        <w:spacing w:before="156" w:beforeLines="50" w:after="156" w:afterLines="50"/>
        <w:rPr>
          <w:rFonts w:ascii="宋体" w:hAnsi="宋体" w:cs="黑体"/>
          <w:szCs w:val="21"/>
        </w:rPr>
      </w:pPr>
      <w:r>
        <w:rPr>
          <w:rFonts w:hint="eastAsia" w:ascii="宋体" w:hAnsi="宋体" w:cs="黑体"/>
          <w:szCs w:val="21"/>
        </w:rPr>
        <w:t>仅经过专业培训的熟练人员可操作仪器。</w:t>
      </w:r>
      <w:bookmarkStart w:id="17" w:name="_Toc89329372"/>
    </w:p>
    <w:p w14:paraId="7F2CA7C1">
      <w:pPr>
        <w:spacing w:before="156" w:beforeLines="50" w:after="156" w:afterLines="50"/>
        <w:rPr>
          <w:rFonts w:ascii="宋体" w:hAnsi="宋体" w:cs="黑体"/>
          <w:szCs w:val="21"/>
        </w:rPr>
      </w:pPr>
    </w:p>
    <w:bookmarkEnd w:id="17"/>
    <w:p w14:paraId="2C381A78">
      <w:pPr>
        <w:ind w:firstLine="210" w:firstLineChars="100"/>
        <w:jc w:val="left"/>
        <w:rPr>
          <w:rFonts w:ascii="Arial" w:hAnsi="Arial"/>
          <w:szCs w:val="21"/>
        </w:rPr>
      </w:pPr>
    </w:p>
    <w:p w14:paraId="4CB4F131">
      <w:pPr>
        <w:pStyle w:val="22"/>
        <w:ind w:firstLine="210" w:firstLineChars="100"/>
      </w:pPr>
    </w:p>
    <w:p w14:paraId="05FE5093">
      <w:pPr>
        <w:pStyle w:val="22"/>
        <w:ind w:firstLine="210" w:firstLineChars="100"/>
      </w:pPr>
    </w:p>
    <w:p w14:paraId="4D4B3653">
      <w:pPr>
        <w:pStyle w:val="22"/>
        <w:ind w:firstLine="210" w:firstLineChars="100"/>
      </w:pPr>
    </w:p>
    <w:p w14:paraId="40438C71">
      <w:pPr>
        <w:pStyle w:val="22"/>
        <w:ind w:firstLine="210" w:firstLineChars="100"/>
      </w:pPr>
    </w:p>
    <w:p w14:paraId="1BFB10B2">
      <w:pPr>
        <w:pStyle w:val="22"/>
        <w:ind w:firstLine="210" w:firstLineChars="100"/>
      </w:pPr>
    </w:p>
    <w:p w14:paraId="79D652F1">
      <w:pPr>
        <w:pStyle w:val="2"/>
        <w:rPr>
          <w:rFonts w:hint="eastAsia"/>
          <w:lang w:val="en-US" w:eastAsia="zh-CN"/>
        </w:rPr>
      </w:pPr>
      <w:bookmarkStart w:id="18" w:name="_Toc7346"/>
      <w:r>
        <w:rPr>
          <w:rFonts w:hint="eastAsia"/>
          <w:lang w:val="en-US" w:eastAsia="zh-CN"/>
        </w:rPr>
        <w:t>4.设备介绍</w:t>
      </w:r>
      <w:bookmarkEnd w:id="18"/>
    </w:p>
    <w:p w14:paraId="7E6ACD63">
      <w:pPr>
        <w:pStyle w:val="22"/>
        <w:ind w:firstLine="210" w:firstLineChars="100"/>
      </w:pPr>
      <w:r>
        <mc:AlternateContent>
          <mc:Choice Requires="wps">
            <w:drawing>
              <wp:anchor distT="0" distB="0" distL="114300" distR="114300" simplePos="0" relativeHeight="251669504" behindDoc="0" locked="0" layoutInCell="1" allowOverlap="1">
                <wp:simplePos x="0" y="0"/>
                <wp:positionH relativeFrom="column">
                  <wp:posOffset>4114800</wp:posOffset>
                </wp:positionH>
                <wp:positionV relativeFrom="paragraph">
                  <wp:posOffset>229870</wp:posOffset>
                </wp:positionV>
                <wp:extent cx="877570" cy="321310"/>
                <wp:effectExtent l="4445" t="4445" r="13335" b="17145"/>
                <wp:wrapNone/>
                <wp:docPr id="38" name="文本框 38"/>
                <wp:cNvGraphicFramePr/>
                <a:graphic xmlns:a="http://schemas.openxmlformats.org/drawingml/2006/main">
                  <a:graphicData uri="http://schemas.microsoft.com/office/word/2010/wordprocessingShape">
                    <wps:wsp>
                      <wps:cNvSpPr txBox="1"/>
                      <wps:spPr>
                        <a:xfrm>
                          <a:off x="6110605" y="1475105"/>
                          <a:ext cx="877570" cy="32131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9B75247">
                            <w:r>
                              <w:rPr>
                                <w:rFonts w:hint="eastAsia"/>
                              </w:rPr>
                              <w:t>工控一体机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4pt;margin-top:18.1pt;height:25.3pt;width:69.1pt;z-index:251669504;mso-width-relative:page;mso-height-relative:page;" fillcolor="#FFFFFF [3201]" filled="t" stroked="t" coordsize="21600,21600" o:gfxdata="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ZJBHLtYAAAAJAQAADwAAAAAAAAABACAAAAAiAAAAZHJzL2Rvd25yZXYueG1sUEsBAhQA&#10;FAAAAAgAh07iQMt50s9mAgAAxAQAAA4AAAAAAAAAAQAgAAAAJQEAAGRycy9lMm9Eb2MueG1sUEsF&#10;BgAAAAAGAAYAWQEAAP0FAAAAAA==&#10;">
                <v:fill on="t" focussize="0,0"/>
                <v:stroke weight="0.5pt" color="#000000 [3204]" joinstyle="round"/>
                <v:imagedata o:title=""/>
                <o:lock v:ext="edit" aspectratio="f"/>
                <v:textbox>
                  <w:txbxContent>
                    <w:p w14:paraId="09B75247">
                      <w:r>
                        <w:rPr>
                          <w:rFonts w:hint="eastAsia"/>
                        </w:rPr>
                        <w:t>工控一体机</w:t>
                      </w: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807720</wp:posOffset>
                </wp:positionH>
                <wp:positionV relativeFrom="paragraph">
                  <wp:posOffset>2934335</wp:posOffset>
                </wp:positionV>
                <wp:extent cx="824230" cy="167005"/>
                <wp:effectExtent l="1270" t="32385" r="12700" b="10160"/>
                <wp:wrapNone/>
                <wp:docPr id="24" name="直接箭头连接符 24"/>
                <wp:cNvGraphicFramePr/>
                <a:graphic xmlns:a="http://schemas.openxmlformats.org/drawingml/2006/main">
                  <a:graphicData uri="http://schemas.microsoft.com/office/word/2010/wordprocessingShape">
                    <wps:wsp>
                      <wps:cNvCnPr/>
                      <wps:spPr>
                        <a:xfrm flipV="1">
                          <a:off x="0" y="0"/>
                          <a:ext cx="824230" cy="16700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63.6pt;margin-top:231.05pt;height:13.15pt;width:64.9pt;z-index:251674624;mso-width-relative:page;mso-height-relative:page;" filled="f" stroked="t" coordsize="21600,21600" o:gfxdata="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jGAyHXAAAACwEAAA8AAAAAAAAA&#10;AQAgAAAAIgAAAGRycy9kb3ducmV2LnhtbFBLAQIUABQAAAAIAIdO4kClPPkZEgIAAO8DAAAOAAAA&#10;AAAAAAEAIAAAACYBAABkcnMvZTJvRG9jLnhtbFBLBQYAAAAABgAGAFkBAACqBQAAAAA=&#10;">
                <v:fill on="f" focussize="0,0"/>
                <v:stroke weight="1pt" color="#5B9BD5 [3204]" miterlimit="8" joinstyle="miter" endarrow="open"/>
                <v:imagedata o:title=""/>
                <o:lock v:ext="edit" aspectratio="f"/>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-132080</wp:posOffset>
                </wp:positionH>
                <wp:positionV relativeFrom="paragraph">
                  <wp:posOffset>2840990</wp:posOffset>
                </wp:positionV>
                <wp:extent cx="939800" cy="609600"/>
                <wp:effectExtent l="0" t="0" r="12700" b="19050"/>
                <wp:wrapNone/>
                <wp:docPr id="20" name="文本框 20"/>
                <wp:cNvGraphicFramePr/>
                <a:graphic xmlns:a="http://schemas.openxmlformats.org/drawingml/2006/main">
                  <a:graphicData uri="http://schemas.microsoft.com/office/word/2010/wordprocessingShape">
                    <wps:wsp>
                      <wps:cNvSpPr txBox="1"/>
                      <wps:spPr>
                        <a:xfrm>
                          <a:off x="0" y="0"/>
                          <a:ext cx="939800" cy="6096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4290967">
                            <w:r>
                              <w:rPr>
                                <w:rFonts w:hint="eastAsia"/>
                              </w:rPr>
                              <w:t>水槽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4pt;margin-top:223.7pt;height:48pt;width:74pt;z-index:251673600;mso-width-relative:page;mso-height-relative:page;" fillcolor="#FFFFFF [3201]" filled="t" stroked="t" coordsize="21600,21600" o:gfxdata="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I4A3TYAAAA&#10;CwEAAA8AAAAAAAAAAQAgAAAAIgAAAGRycy9kb3ducmV2LnhtbFBLAQIUABQAAAAIAIdO4kAwg1XW&#10;VgIAALgEAAAOAAAAAAAAAAEAIAAAACcBAABkcnMvZTJvRG9jLnhtbFBLBQYAAAAABgAGAFkBAADv&#10;BQAAAAA=&#10;">
                <v:fill on="t" focussize="0,0"/>
                <v:stroke weight="0.5pt" color="#000000 [3204]" joinstyle="round"/>
                <v:imagedata o:title=""/>
                <o:lock v:ext="edit" aspectratio="f"/>
                <v:textbox>
                  <w:txbxContent>
                    <w:p w14:paraId="34290967">
                      <w:r>
                        <w:rPr>
                          <w:rFonts w:hint="eastAsia"/>
                        </w:rPr>
                        <w:t>水槽</w:t>
                      </w: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-132080</wp:posOffset>
                </wp:positionH>
                <wp:positionV relativeFrom="paragraph">
                  <wp:posOffset>1577340</wp:posOffset>
                </wp:positionV>
                <wp:extent cx="939800" cy="609600"/>
                <wp:effectExtent l="0" t="0" r="12700" b="19050"/>
                <wp:wrapNone/>
                <wp:docPr id="27" name="文本框 27"/>
                <wp:cNvGraphicFramePr/>
                <a:graphic xmlns:a="http://schemas.openxmlformats.org/drawingml/2006/main">
                  <a:graphicData uri="http://schemas.microsoft.com/office/word/2010/wordprocessingShape">
                    <wps:wsp>
                      <wps:cNvSpPr txBox="1"/>
                      <wps:spPr>
                        <a:xfrm>
                          <a:off x="0" y="0"/>
                          <a:ext cx="939800" cy="6096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97B36DB">
                            <w:r>
                              <w:rPr>
                                <w:rFonts w:hint="eastAsia"/>
                              </w:rPr>
                              <w:t>恒温水槽面板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4pt;margin-top:124.2pt;height:48pt;width:74pt;z-index:251665408;mso-width-relative:page;mso-height-relative:page;" fillcolor="#FFFFFF [3201]" filled="t" stroked="t" coordsize="21600,21600" o:gfxdata="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rovYT1wAAAAsB&#10;AAAPAAAAAAAAAAEAIAAAACIAAABkcnMvZG93bnJldi54bWxQSwECFAAUAAAACACHTuJAboMFZVUC&#10;AAC4BAAADgAAAAAAAAABACAAAAAmAQAAZHJzL2Uyb0RvYy54bWxQSwUGAAAAAAYABgBZAQAA7QUA&#10;AAAA&#10;">
                <v:fill on="t" focussize="0,0"/>
                <v:stroke weight="0.5pt" color="#000000 [3204]" joinstyle="round"/>
                <v:imagedata o:title=""/>
                <o:lock v:ext="edit" aspectratio="f"/>
                <v:textbox>
                  <w:txbxContent>
                    <w:p w14:paraId="797B36DB">
                      <w:r>
                        <w:rPr>
                          <w:rFonts w:hint="eastAsia"/>
                        </w:rPr>
                        <w:t>恒温水槽面板</w:t>
                      </w:r>
                    </w:p>
                  </w:txbxContent>
                </v:textbox>
              </v:shape>
            </w:pict>
          </mc:Fallback>
        </mc:AlternateContent>
      </w:r>
      <w:r>
        <mc:AlternateContent>
          <mc:Choice Requires="wps">
            <w:drawing>
              <wp:anchor distT="0" distB="0" distL="114300" distR="114300" simplePos="0" relativeHeight="251672576" behindDoc="0" locked="0" layoutInCell="1" allowOverlap="1">
                <wp:simplePos x="0" y="0"/>
                <wp:positionH relativeFrom="column">
                  <wp:posOffset>3893820</wp:posOffset>
                </wp:positionH>
                <wp:positionV relativeFrom="paragraph">
                  <wp:posOffset>2117090</wp:posOffset>
                </wp:positionV>
                <wp:extent cx="1131570" cy="38100"/>
                <wp:effectExtent l="38100" t="57150" r="0" b="114300"/>
                <wp:wrapNone/>
                <wp:docPr id="18" name="直接箭头连接符 18"/>
                <wp:cNvGraphicFramePr/>
                <a:graphic xmlns:a="http://schemas.openxmlformats.org/drawingml/2006/main">
                  <a:graphicData uri="http://schemas.microsoft.com/office/word/2010/wordprocessingShape">
                    <wps:wsp>
                      <wps:cNvCnPr/>
                      <wps:spPr>
                        <a:xfrm flipH="1">
                          <a:off x="0" y="0"/>
                          <a:ext cx="1131570" cy="381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306.6pt;margin-top:166.7pt;height:3pt;width:89.1pt;z-index:251672576;mso-width-relative:page;mso-height-relative:page;" filled="f" stroked="t" coordsize="21600,21600" o:gfxdata="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xBo0A2AAAAAsBAAAPAAAA&#10;AAAAAAEAIAAAACIAAABkcnMvZG93bnJldi54bWxQSwECFAAUAAAACACHTuJAThnNmxUCAADvAwAA&#10;DgAAAAAAAAABACAAAAAnAQAAZHJzL2Uyb0RvYy54bWxQSwUGAAAAAAYABgBZAQAArgUAAAAA&#10;">
                <v:fill on="f" focussize="0,0"/>
                <v:stroke weight="1pt" color="#5B9BD5 [3204]" miterlimit="8" joinstyle="miter" endarrow="open"/>
                <v:imagedata o:title=""/>
                <o:lock v:ext="edit" aspectratio="f"/>
              </v:shape>
            </w:pict>
          </mc:Fallback>
        </mc:AlternateContent>
      </w:r>
      <w:r>
        <mc:AlternateContent>
          <mc:Choice Requires="wps">
            <w:drawing>
              <wp:anchor distT="0" distB="0" distL="114300" distR="114300" simplePos="0" relativeHeight="251671552" behindDoc="0" locked="0" layoutInCell="1" allowOverlap="1">
                <wp:simplePos x="0" y="0"/>
                <wp:positionH relativeFrom="column">
                  <wp:posOffset>5022850</wp:posOffset>
                </wp:positionH>
                <wp:positionV relativeFrom="paragraph">
                  <wp:posOffset>1972945</wp:posOffset>
                </wp:positionV>
                <wp:extent cx="871220" cy="292100"/>
                <wp:effectExtent l="0" t="0" r="24130" b="12700"/>
                <wp:wrapNone/>
                <wp:docPr id="17" name="文本框 17"/>
                <wp:cNvGraphicFramePr/>
                <a:graphic xmlns:a="http://schemas.openxmlformats.org/drawingml/2006/main">
                  <a:graphicData uri="http://schemas.microsoft.com/office/word/2010/wordprocessingShape">
                    <wps:wsp>
                      <wps:cNvSpPr txBox="1"/>
                      <wps:spPr>
                        <a:xfrm>
                          <a:off x="0" y="0"/>
                          <a:ext cx="871220" cy="2921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0C7802B">
                            <w:pPr>
                              <w:rPr>
                                <w:rFonts w:hint="eastAsia" w:eastAsiaTheme="minorEastAsia"/>
                                <w:lang w:val="en-US" w:eastAsia="zh-CN"/>
                              </w:rPr>
                            </w:pPr>
                            <w:r>
                              <w:rPr>
                                <w:rFonts w:hint="eastAsia"/>
                              </w:rPr>
                              <w:t>急停</w:t>
                            </w:r>
                            <w:r>
                              <w:rPr>
                                <w:rFonts w:hint="eastAsia"/>
                                <w:lang w:val="en-US" w:eastAsia="zh-CN"/>
                              </w:rPr>
                              <w:t>按钮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5.5pt;margin-top:155.35pt;height:23pt;width:68.6pt;z-index:251671552;mso-width-relative:page;mso-height-relative:page;" fillcolor="#FFFFFF [3201]" filled="t" stroked="t" coordsize="21600,21600" o:gfxdata="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xEjLjtgA&#10;AAALAQAADwAAAAAAAAABACAAAAAiAAAAZHJzL2Rvd25yZXYueG1sUEsBAhQAFAAAAAgAh07iQBQK&#10;PJtYAgAAuAQAAA4AAAAAAAAAAQAgAAAAJwEAAGRycy9lMm9Eb2MueG1sUEsFBgAAAAAGAAYAWQEA&#10;APEFAAAAAA==&#10;">
                <v:fill on="t" focussize="0,0"/>
                <v:stroke weight="0.5pt" color="#000000 [3204]" joinstyle="round"/>
                <v:imagedata o:title=""/>
                <o:lock v:ext="edit" aspectratio="f"/>
                <v:textbox>
                  <w:txbxContent>
                    <w:p w14:paraId="40C7802B">
                      <w:pPr>
                        <w:rPr>
                          <w:rFonts w:hint="eastAsia" w:eastAsiaTheme="minorEastAsia"/>
                          <w:lang w:val="en-US" w:eastAsia="zh-CN"/>
                        </w:rPr>
                      </w:pPr>
                      <w:r>
                        <w:rPr>
                          <w:rFonts w:hint="eastAsia"/>
                        </w:rPr>
                        <w:t>急停</w:t>
                      </w:r>
                      <w:r>
                        <w:rPr>
                          <w:rFonts w:hint="eastAsia"/>
                          <w:lang w:val="en-US" w:eastAsia="zh-CN"/>
                        </w:rPr>
                        <w:t>按钮</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3946525</wp:posOffset>
                </wp:positionH>
                <wp:positionV relativeFrom="paragraph">
                  <wp:posOffset>1374140</wp:posOffset>
                </wp:positionV>
                <wp:extent cx="1066165" cy="188595"/>
                <wp:effectExtent l="0" t="6350" r="19685" b="52705"/>
                <wp:wrapNone/>
                <wp:docPr id="19" name="直接箭头连接符 19"/>
                <wp:cNvGraphicFramePr/>
                <a:graphic xmlns:a="http://schemas.openxmlformats.org/drawingml/2006/main">
                  <a:graphicData uri="http://schemas.microsoft.com/office/word/2010/wordprocessingShape">
                    <wps:wsp>
                      <wps:cNvCnPr/>
                      <wps:spPr>
                        <a:xfrm flipH="1">
                          <a:off x="0" y="0"/>
                          <a:ext cx="1066165" cy="18859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310.75pt;margin-top:108.2pt;height:14.85pt;width:83.95pt;z-index:251664384;mso-width-relative:page;mso-height-relative:page;" filled="f" stroked="t" coordsize="21600,21600" o:gfxdata="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JdqHrXAAAACwEAAA8AAAAA&#10;AAAAAQAgAAAAIgAAAGRycy9kb3ducmV2LnhtbFBLAQIUABQAAAAIAIdO4kB7aD0eFQIAAPADAAAO&#10;AAAAAAAAAAEAIAAAACYBAABkcnMvZTJvRG9jLnhtbFBLBQYAAAAABgAGAFkBAACtBQAAAAA=&#10;">
                <v:fill on="f" focussize="0,0"/>
                <v:stroke weight="1pt" color="#5B9BD5 [3204]" miterlimit="8" joinstyle="miter" endarrow="open"/>
                <v:imagedata o:title=""/>
                <o:lock v:ext="edit" aspectratio="f"/>
              </v:shape>
            </w:pict>
          </mc:Fallback>
        </mc:AlternateContent>
      </w:r>
      <w:r>
        <w:drawing>
          <wp:inline distT="0" distB="0" distL="0" distR="0">
            <wp:extent cx="5759450" cy="4490085"/>
            <wp:effectExtent l="0" t="0" r="12700" b="5715"/>
            <wp:docPr id="9" name="图片 9" descr="D:\wechat\xwechat_files\wxid_75oighy2lmpj21_60a1\temp\RWTemp\2026-02\2ca7029f2a12adf80c3b150dec82b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wechat\xwechat_files\wxid_75oighy2lmpj21_60a1\temp\RWTemp\2026-02\2ca7029f2a12adf80c3b150dec82b336.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759450" cy="4490683"/>
                    </a:xfrm>
                    <a:prstGeom prst="rect">
                      <a:avLst/>
                    </a:prstGeom>
                    <a:noFill/>
                    <a:ln>
                      <a:noFill/>
                    </a:ln>
                  </pic:spPr>
                </pic:pic>
              </a:graphicData>
            </a:graphic>
          </wp:inline>
        </w:drawing>
      </w:r>
      <w:r>
        <mc:AlternateContent>
          <mc:Choice Requires="wps">
            <w:drawing>
              <wp:anchor distT="0" distB="0" distL="114300" distR="114300" simplePos="0" relativeHeight="251666432" behindDoc="0" locked="0" layoutInCell="1" allowOverlap="1">
                <wp:simplePos x="0" y="0"/>
                <wp:positionH relativeFrom="column">
                  <wp:posOffset>5011420</wp:posOffset>
                </wp:positionH>
                <wp:positionV relativeFrom="paragraph">
                  <wp:posOffset>1229995</wp:posOffset>
                </wp:positionV>
                <wp:extent cx="871220" cy="292100"/>
                <wp:effectExtent l="4445" t="4445" r="19685" b="8255"/>
                <wp:wrapNone/>
                <wp:docPr id="32" name="文本框 32"/>
                <wp:cNvGraphicFramePr/>
                <a:graphic xmlns:a="http://schemas.openxmlformats.org/drawingml/2006/main">
                  <a:graphicData uri="http://schemas.microsoft.com/office/word/2010/wordprocessingShape">
                    <wps:wsp>
                      <wps:cNvSpPr txBox="1"/>
                      <wps:spPr>
                        <a:xfrm>
                          <a:off x="6330315" y="2275205"/>
                          <a:ext cx="871220" cy="2921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5AF8787">
                            <w:pPr>
                              <w:rPr>
                                <w:rFonts w:hint="default" w:eastAsiaTheme="minorEastAsia"/>
                                <w:lang w:val="en-US" w:eastAsia="zh-CN"/>
                              </w:rPr>
                            </w:pPr>
                            <w:r>
                              <w:rPr>
                                <w:rFonts w:hint="eastAsia"/>
                                <w:lang w:val="en-US" w:eastAsia="zh-CN"/>
                              </w:rPr>
                              <w:t>电源按钮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4.6pt;margin-top:96.85pt;height:23pt;width:68.6pt;z-index:251666432;mso-width-relative:page;mso-height-relative:page;" fillcolor="#FFFFFF [3201]" filled="t" stroked="t" coordsize="21600,21600" o:gfxdata="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W7g8fYAAAACwEAAA8AAAAAAAAAAQAgAAAAIgAAAGRycy9kb3ducmV2LnhtbFBLAQIU&#10;ABQAAAAIAIdO4kAb9SbcZQIAAMQEAAAOAAAAAAAAAAEAIAAAACcBAABkcnMvZTJvRG9jLnhtbFBL&#10;BQYAAAAABgAGAFkBAAD+BQAAAAA=&#10;">
                <v:fill on="t" focussize="0,0"/>
                <v:stroke weight="0.5pt" color="#000000 [3204]" joinstyle="round"/>
                <v:imagedata o:title=""/>
                <o:lock v:ext="edit" aspectratio="f"/>
                <v:textbox>
                  <w:txbxContent>
                    <w:p w14:paraId="05AF8787">
                      <w:pPr>
                        <w:rPr>
                          <w:rFonts w:hint="default" w:eastAsiaTheme="minorEastAsia"/>
                          <w:lang w:val="en-US" w:eastAsia="zh-CN"/>
                        </w:rPr>
                      </w:pPr>
                      <w:r>
                        <w:rPr>
                          <w:rFonts w:hint="eastAsia"/>
                          <w:lang w:val="en-US" w:eastAsia="zh-CN"/>
                        </w:rPr>
                        <w:t>电源按钮</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3365500</wp:posOffset>
                </wp:positionH>
                <wp:positionV relativeFrom="paragraph">
                  <wp:posOffset>390525</wp:posOffset>
                </wp:positionV>
                <wp:extent cx="749300" cy="1191260"/>
                <wp:effectExtent l="0" t="5080" r="12700" b="3810"/>
                <wp:wrapNone/>
                <wp:docPr id="36" name="直接箭头连接符 36"/>
                <wp:cNvGraphicFramePr/>
                <a:graphic xmlns:a="http://schemas.openxmlformats.org/drawingml/2006/main">
                  <a:graphicData uri="http://schemas.microsoft.com/office/word/2010/wordprocessingShape">
                    <wps:wsp>
                      <wps:cNvCnPr>
                        <a:stCxn id="38" idx="1"/>
                      </wps:cNvCnPr>
                      <wps:spPr>
                        <a:xfrm flipH="1">
                          <a:off x="4725670" y="1826260"/>
                          <a:ext cx="749300" cy="1191260"/>
                        </a:xfrm>
                        <a:prstGeom prst="straightConnector1">
                          <a:avLst/>
                        </a:prstGeom>
                        <a:ln>
                          <a:tailEnd type="arrow" w="med" len="med"/>
                        </a:ln>
                      </wps:spPr>
                      <wps:style>
                        <a:lnRef idx="3">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265pt;margin-top:30.75pt;height:93.8pt;width:59pt;z-index:251668480;mso-width-relative:page;mso-height-relative:page;" filled="f" stroked="t" coordsize="21600,21600" o:gfxdata="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oVlAN2gAAAAoBAAAPAAAAAAAAAAEAIAAAACIAAABkcnMv&#10;ZG93bnJldi54bWxQSwECFAAUAAAACACHTuJAsXXbPjoCAAA1BAAADgAAAAAAAAABACAAAAApAQAA&#10;ZHJzL2Uyb0RvYy54bWxQSwUGAAAAAAYABgBZAQAA1QUAAAAA&#10;">
                <v:fill on="f" focussize="0,0"/>
                <v:stroke weight="1.5pt" color="#5B9BD5 [3204]" miterlimit="8" joinstyle="miter" endarrow="open"/>
                <v:imagedata o:title=""/>
                <o:lock v:ext="edit" aspectratio="f"/>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600710</wp:posOffset>
                </wp:positionH>
                <wp:positionV relativeFrom="paragraph">
                  <wp:posOffset>1742440</wp:posOffset>
                </wp:positionV>
                <wp:extent cx="1494790" cy="412750"/>
                <wp:effectExtent l="1905" t="6350" r="8255" b="38100"/>
                <wp:wrapNone/>
                <wp:docPr id="7" name="直接箭头连接符 7"/>
                <wp:cNvGraphicFramePr/>
                <a:graphic xmlns:a="http://schemas.openxmlformats.org/drawingml/2006/main">
                  <a:graphicData uri="http://schemas.microsoft.com/office/word/2010/wordprocessingShape">
                    <wps:wsp>
                      <wps:cNvCnPr/>
                      <wps:spPr>
                        <a:xfrm>
                          <a:off x="3450590" y="1490980"/>
                          <a:ext cx="1494790" cy="41275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47.3pt;margin-top:137.2pt;height:32.5pt;width:117.7pt;z-index:251663360;mso-width-relative:page;mso-height-relative:page;" filled="f" stroked="t" coordsize="21600,21600" o:gfxdata="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ZV0Si2gAAAAoB&#10;AAAPAAAAAAAAAAEAIAAAACIAAABkcnMvZG93bnJldi54bWxQSwECFAAUAAAACACHTuJAvdobBhkC&#10;AADwAwAADgAAAAAAAAABACAAAAApAQAAZHJzL2Uyb0RvYy54bWxQSwUGAAAAAAYABgBZAQAAtAUA&#10;AAAA&#10;">
                <v:fill on="f" focussize="0,0"/>
                <v:stroke weight="1pt" color="#5B9BD5 [3204]" miterlimit="8" joinstyle="miter" endarrow="open"/>
                <v:imagedata o:title=""/>
                <o:lock v:ext="edit" aspectratio="f"/>
              </v:shape>
            </w:pict>
          </mc:Fallback>
        </mc:AlternateContent>
      </w:r>
    </w:p>
    <w:p w14:paraId="56BCE269">
      <w:pPr>
        <w:pStyle w:val="22"/>
        <w:ind w:firstLine="210" w:firstLineChars="100"/>
      </w:pPr>
    </w:p>
    <w:p w14:paraId="4D12245D">
      <w:pPr>
        <w:pStyle w:val="22"/>
        <w:ind w:left="0" w:leftChars="0" w:firstLine="0" w:firstLineChars="0"/>
        <w:rPr>
          <w:rFonts w:hint="eastAsia" w:asciiTheme="minorHAnsi" w:hAnsiTheme="minorHAnsi" w:eastAsiaTheme="minorEastAsia" w:cstheme="minorBidi"/>
          <w:b/>
          <w:bCs/>
          <w:kern w:val="44"/>
          <w:sz w:val="44"/>
          <w:szCs w:val="44"/>
          <w:lang w:val="en-US" w:eastAsia="zh-CN" w:bidi="ar-SA"/>
        </w:rPr>
      </w:pPr>
    </w:p>
    <w:p w14:paraId="60A4A3A8">
      <w:pPr>
        <w:pStyle w:val="22"/>
        <w:ind w:left="0" w:leftChars="0" w:firstLine="0" w:firstLineChars="0"/>
        <w:rPr>
          <w:rFonts w:hint="eastAsia" w:asciiTheme="minorHAnsi" w:hAnsiTheme="minorHAnsi" w:eastAsiaTheme="minorEastAsia" w:cstheme="minorBidi"/>
          <w:b/>
          <w:bCs/>
          <w:kern w:val="44"/>
          <w:sz w:val="44"/>
          <w:szCs w:val="44"/>
          <w:lang w:val="en-US" w:eastAsia="zh-CN" w:bidi="ar-SA"/>
        </w:rPr>
      </w:pPr>
    </w:p>
    <w:p w14:paraId="31E64216">
      <w:pPr>
        <w:pStyle w:val="22"/>
        <w:ind w:left="0" w:leftChars="0" w:firstLine="0" w:firstLineChars="0"/>
        <w:rPr>
          <w:rFonts w:hint="eastAsia" w:asciiTheme="minorHAnsi" w:hAnsiTheme="minorHAnsi" w:eastAsiaTheme="minorEastAsia" w:cstheme="minorBidi"/>
          <w:b/>
          <w:bCs/>
          <w:kern w:val="44"/>
          <w:sz w:val="44"/>
          <w:szCs w:val="44"/>
          <w:lang w:val="en-US" w:eastAsia="zh-CN" w:bidi="ar-SA"/>
        </w:rPr>
      </w:pPr>
    </w:p>
    <w:p w14:paraId="41749572">
      <w:pPr>
        <w:pStyle w:val="22"/>
        <w:ind w:left="0" w:leftChars="0" w:firstLine="0" w:firstLineChars="0"/>
        <w:rPr>
          <w:rFonts w:hint="eastAsia" w:asciiTheme="minorHAnsi" w:hAnsiTheme="minorHAnsi" w:eastAsiaTheme="minorEastAsia" w:cstheme="minorBidi"/>
          <w:b/>
          <w:bCs/>
          <w:kern w:val="44"/>
          <w:sz w:val="44"/>
          <w:szCs w:val="44"/>
          <w:lang w:val="en-US" w:eastAsia="zh-CN" w:bidi="ar-SA"/>
        </w:rPr>
      </w:pPr>
    </w:p>
    <w:p w14:paraId="64DB501B">
      <w:pPr>
        <w:pStyle w:val="22"/>
        <w:ind w:left="0" w:leftChars="0" w:firstLine="0" w:firstLineChars="0"/>
        <w:rPr>
          <w:rFonts w:hint="eastAsia" w:asciiTheme="minorHAnsi" w:hAnsiTheme="minorHAnsi" w:eastAsiaTheme="minorEastAsia" w:cstheme="minorBidi"/>
          <w:b/>
          <w:bCs/>
          <w:kern w:val="44"/>
          <w:sz w:val="44"/>
          <w:szCs w:val="44"/>
          <w:lang w:val="en-US" w:eastAsia="zh-CN" w:bidi="ar-SA"/>
        </w:rPr>
      </w:pPr>
    </w:p>
    <w:p w14:paraId="5AA1EC58">
      <w:pPr>
        <w:pStyle w:val="22"/>
        <w:ind w:left="0" w:leftChars="0" w:firstLine="0" w:firstLineChars="0"/>
        <w:rPr>
          <w:rFonts w:hint="eastAsia" w:asciiTheme="minorHAnsi" w:hAnsiTheme="minorHAnsi" w:eastAsiaTheme="minorEastAsia" w:cstheme="minorBidi"/>
          <w:b/>
          <w:bCs/>
          <w:kern w:val="44"/>
          <w:sz w:val="44"/>
          <w:szCs w:val="44"/>
          <w:lang w:val="en-US" w:eastAsia="zh-CN" w:bidi="ar-SA"/>
        </w:rPr>
      </w:pPr>
    </w:p>
    <w:p w14:paraId="1B8546CD">
      <w:pPr>
        <w:pStyle w:val="2"/>
        <w:rPr>
          <w:rFonts w:hint="eastAsia"/>
          <w:lang w:val="en-US" w:eastAsia="zh-CN"/>
        </w:rPr>
      </w:pPr>
      <w:bookmarkStart w:id="19" w:name="_Toc20993"/>
      <w:r>
        <w:rPr>
          <w:rFonts w:hint="eastAsia"/>
          <w:lang w:val="en-US" w:eastAsia="zh-CN"/>
        </w:rPr>
        <w:t>5操作步骤</w:t>
      </w:r>
      <w:bookmarkEnd w:id="19"/>
    </w:p>
    <w:p w14:paraId="08C6F259">
      <w:pPr>
        <w:pStyle w:val="22"/>
        <w:ind w:left="630" w:leftChars="100" w:hanging="420" w:hangingChars="200"/>
        <w:rPr>
          <w:rFonts w:hint="eastAsia"/>
          <w:lang w:val="en-US" w:eastAsia="zh-CN"/>
        </w:rPr>
      </w:pPr>
      <w:r>
        <w:rPr>
          <w:rFonts w:hint="eastAsia"/>
          <w:lang w:val="en-US" w:eastAsia="zh-CN"/>
        </w:rPr>
        <mc:AlternateContent>
          <mc:Choice Requires="wps">
            <w:drawing>
              <wp:anchor distT="0" distB="0" distL="114300" distR="114300" simplePos="0" relativeHeight="251691008" behindDoc="0" locked="0" layoutInCell="1" allowOverlap="1">
                <wp:simplePos x="0" y="0"/>
                <wp:positionH relativeFrom="column">
                  <wp:posOffset>1174115</wp:posOffset>
                </wp:positionH>
                <wp:positionV relativeFrom="paragraph">
                  <wp:posOffset>800100</wp:posOffset>
                </wp:positionV>
                <wp:extent cx="3431540" cy="1071880"/>
                <wp:effectExtent l="0" t="4445" r="16510" b="28575"/>
                <wp:wrapNone/>
                <wp:docPr id="5" name="直接箭头连接符 5"/>
                <wp:cNvGraphicFramePr/>
                <a:graphic xmlns:a="http://schemas.openxmlformats.org/drawingml/2006/main">
                  <a:graphicData uri="http://schemas.microsoft.com/office/word/2010/wordprocessingShape">
                    <wps:wsp>
                      <wps:cNvCnPr>
                        <a:stCxn id="6" idx="1"/>
                      </wps:cNvCnPr>
                      <wps:spPr>
                        <a:xfrm flipH="1">
                          <a:off x="0" y="0"/>
                          <a:ext cx="3431540" cy="107188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92.45pt;margin-top:63pt;height:84.4pt;width:270.2pt;z-index:251691008;mso-width-relative:page;mso-height-relative:page;" filled="f" stroked="t" coordsize="21600,21600" o:gfxdata="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rNyKTaAAAACwEAAA8AAAAAAAAAAQAgAAAAIgAAAGRycy9kb3ducmV2LnhtbFBLAQIUABQAAAAI&#10;AIdO4kAp7JoaJAIAABQEAAAOAAAAAAAAAAEAIAAAACkBAABkcnMvZTJvRG9jLnhtbFBLBQYAAAAA&#10;BgAGAFkBAAC/BQAAAAA=&#10;">
                <v:fill on="f" focussize="0,0"/>
                <v:stroke weight="0.5pt" color="#FF0000 [3204]" miterlimit="8" joinstyle="miter" endarrow="open"/>
                <v:imagedata o:title=""/>
                <o:lock v:ext="edit" aspectratio="f"/>
              </v:shape>
            </w:pict>
          </mc:Fallback>
        </mc:AlternateContent>
      </w:r>
      <w:r>
        <w:rPr>
          <w:rFonts w:hint="eastAsia"/>
          <w:lang w:val="en-US" w:eastAsia="zh-CN"/>
        </w:rPr>
        <w:t>5.1.将设备电源线接入实验室配电箱，上电后 按下设备面板上的“电源按钮”</w:t>
      </w:r>
    </w:p>
    <w:p w14:paraId="6BBE66FD">
      <w:pPr>
        <w:pStyle w:val="22"/>
        <w:ind w:left="630" w:leftChars="200" w:hanging="210" w:hangingChars="100"/>
        <w:rPr>
          <w:rFonts w:hint="default"/>
          <w:lang w:val="en-US" w:eastAsia="zh-CN"/>
        </w:rPr>
      </w:pPr>
      <w:r>
        <w:rPr>
          <w:rFonts w:hint="eastAsia"/>
          <w:lang w:val="en-US" w:eastAsia="zh-CN"/>
        </w:rPr>
        <mc:AlternateContent>
          <mc:Choice Requires="wps">
            <w:drawing>
              <wp:anchor distT="0" distB="0" distL="114300" distR="114300" simplePos="0" relativeHeight="251689984" behindDoc="0" locked="0" layoutInCell="1" allowOverlap="1">
                <wp:simplePos x="0" y="0"/>
                <wp:positionH relativeFrom="column">
                  <wp:posOffset>4605655</wp:posOffset>
                </wp:positionH>
                <wp:positionV relativeFrom="paragraph">
                  <wp:posOffset>248285</wp:posOffset>
                </wp:positionV>
                <wp:extent cx="821690" cy="310515"/>
                <wp:effectExtent l="4445" t="4445" r="12065" b="8890"/>
                <wp:wrapNone/>
                <wp:docPr id="6" name="文本框 6"/>
                <wp:cNvGraphicFramePr/>
                <a:graphic xmlns:a="http://schemas.openxmlformats.org/drawingml/2006/main">
                  <a:graphicData uri="http://schemas.microsoft.com/office/word/2010/wordprocessingShape">
                    <wps:wsp>
                      <wps:cNvSpPr txBox="1"/>
                      <wps:spPr>
                        <a:xfrm>
                          <a:off x="0" y="0"/>
                          <a:ext cx="821690" cy="3105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3BAF63F">
                            <w:pPr>
                              <w:rPr>
                                <w:rFonts w:hint="default"/>
                                <w:lang w:val="en-US"/>
                              </w:rPr>
                            </w:pPr>
                            <w:r>
                              <w:rPr>
                                <w:rFonts w:hint="eastAsia"/>
                                <w:lang w:val="en-US" w:eastAsia="zh-CN"/>
                              </w:rPr>
                              <w:t>报表查看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2.65pt;margin-top:19.55pt;height:24.45pt;width:64.7pt;z-index:251689984;mso-width-relative:page;mso-height-relative:page;" fillcolor="#FFFFFF [3201]" filled="t" stroked="t" coordsize="21600,21600" o:gfxdata="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Hn0&#10;UznXAAAACQEAAA8AAAAAAAAAAQAgAAAAIgAAAGRycy9kb3ducmV2LnhtbFBLAQIUABQAAAAIAIdO&#10;4kCzBA4vXQIAAMQEAAAOAAAAAAAAAAEAIAAAACYBAABkcnMvZTJvRG9jLnhtbFBLBQYAAAAABgAG&#10;AFkBAAD1BQAAAAA=&#10;">
                <v:fill on="t" focussize="0,0"/>
                <v:stroke weight="0.5pt" color="#000000 [3204]" joinstyle="round"/>
                <v:imagedata o:title=""/>
                <o:lock v:ext="edit" aspectratio="f"/>
                <v:textbox>
                  <w:txbxContent>
                    <w:p w14:paraId="33BAF63F">
                      <w:pPr>
                        <w:rPr>
                          <w:rFonts w:hint="default"/>
                          <w:lang w:val="en-US"/>
                        </w:rPr>
                      </w:pPr>
                      <w:r>
                        <w:rPr>
                          <w:rFonts w:hint="eastAsia"/>
                          <w:lang w:val="en-US" w:eastAsia="zh-CN"/>
                        </w:rPr>
                        <w:t>报表查看</w:t>
                      </w:r>
                    </w:p>
                  </w:txbxContent>
                </v:textbox>
              </v:shape>
            </w:pict>
          </mc:Fallback>
        </mc:AlternateContent>
      </w:r>
      <w:r>
        <w:rPr>
          <w:rFonts w:hint="eastAsia"/>
          <w:lang w:val="en-US" w:eastAsia="zh-CN"/>
        </w:rPr>
        <w:t>等待设备启动，双击屏幕桌面上的“毛细管粘度计”进入测试界面</w:t>
      </w:r>
    </w:p>
    <w:p w14:paraId="27974063">
      <w:pPr>
        <w:pStyle w:val="22"/>
        <w:ind w:left="0" w:leftChars="0" w:firstLine="0" w:firstLineChars="0"/>
      </w:pPr>
      <w:r>
        <mc:AlternateContent>
          <mc:Choice Requires="wps">
            <w:drawing>
              <wp:anchor distT="0" distB="0" distL="114300" distR="114300" simplePos="0" relativeHeight="251682816" behindDoc="0" locked="0" layoutInCell="1" allowOverlap="1">
                <wp:simplePos x="0" y="0"/>
                <wp:positionH relativeFrom="column">
                  <wp:posOffset>554355</wp:posOffset>
                </wp:positionH>
                <wp:positionV relativeFrom="paragraph">
                  <wp:posOffset>1862455</wp:posOffset>
                </wp:positionV>
                <wp:extent cx="305435" cy="3009265"/>
                <wp:effectExtent l="4445" t="0" r="52070" b="635"/>
                <wp:wrapNone/>
                <wp:docPr id="45" name="直接箭头连接符 45"/>
                <wp:cNvGraphicFramePr/>
                <a:graphic xmlns:a="http://schemas.openxmlformats.org/drawingml/2006/main">
                  <a:graphicData uri="http://schemas.microsoft.com/office/word/2010/wordprocessingShape">
                    <wps:wsp>
                      <wps:cNvCnPr>
                        <a:stCxn id="46" idx="0"/>
                      </wps:cNvCnPr>
                      <wps:spPr>
                        <a:xfrm flipV="1">
                          <a:off x="0" y="0"/>
                          <a:ext cx="305435" cy="300926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43.65pt;margin-top:146.65pt;height:236.95pt;width:24.05pt;z-index:251682816;mso-width-relative:page;mso-height-relative:page;" filled="f" stroked="t" coordsize="21600,21600" o:gfxdata="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Zcv+LaAAAACgEAAA8AAAAAAAAAAQAgAAAAIgAAAGRycy9kb3ducmV2LnhtbFBLAQIUABQAAAAI&#10;AIdO4kBauVmPJAIAABYEAAAOAAAAAAAAAAEAIAAAACkBAABkcnMvZTJvRG9jLnhtbFBLBQYAAAAA&#10;BgAGAFkBAAC/BQAAAAA=&#10;">
                <v:fill on="f" focussize="0,0"/>
                <v:stroke weight="0.5pt" color="#FF0000 [3204]" miterlimit="8" joinstyle="miter" endarrow="open"/>
                <v:imagedata o:title=""/>
                <o:lock v:ext="edit" aspectratio="f"/>
              </v:shape>
            </w:pict>
          </mc:Fallback>
        </mc:AlternateContent>
      </w:r>
      <w:r>
        <mc:AlternateContent>
          <mc:Choice Requires="wps">
            <w:drawing>
              <wp:anchor distT="0" distB="0" distL="114300" distR="114300" simplePos="0" relativeHeight="251686912" behindDoc="0" locked="0" layoutInCell="1" allowOverlap="1">
                <wp:simplePos x="0" y="0"/>
                <wp:positionH relativeFrom="column">
                  <wp:posOffset>3402330</wp:posOffset>
                </wp:positionH>
                <wp:positionV relativeFrom="paragraph">
                  <wp:posOffset>1891030</wp:posOffset>
                </wp:positionV>
                <wp:extent cx="305435" cy="3009265"/>
                <wp:effectExtent l="4445" t="0" r="52070" b="635"/>
                <wp:wrapNone/>
                <wp:docPr id="49" name="直接箭头连接符 49"/>
                <wp:cNvGraphicFramePr/>
                <a:graphic xmlns:a="http://schemas.openxmlformats.org/drawingml/2006/main">
                  <a:graphicData uri="http://schemas.microsoft.com/office/word/2010/wordprocessingShape">
                    <wps:wsp>
                      <wps:cNvCnPr/>
                      <wps:spPr>
                        <a:xfrm flipV="1">
                          <a:off x="0" y="0"/>
                          <a:ext cx="305435" cy="300926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267.9pt;margin-top:148.9pt;height:236.95pt;width:24.05pt;z-index:251686912;mso-width-relative:page;mso-height-relative:page;" filled="f" stroked="t" coordsize="21600,21600" o:gfxdata="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7Y/sR2wAAAAsBAAAP&#10;AAAAAAAAAAEAIAAAACIAAABkcnMvZG93bnJldi54bWxQSwECFAAUAAAACACHTuJA3J4kXBUCAADv&#10;AwAADgAAAAAAAAABACAAAAAqAQAAZHJzL2Uyb0RvYy54bWxQSwUGAAAAAAYABgBZAQAAsQUAAAAA&#10;">
                <v:fill on="f" focussize="0,0"/>
                <v:stroke weight="0.5pt" color="#FF0000 [3204]" miterlimit="8" joinstyle="miter" endarrow="open"/>
                <v:imagedata o:title=""/>
                <o:lock v:ext="edit" aspectratio="f"/>
              </v:shape>
            </w:pict>
          </mc:Fallback>
        </mc:AlternateContent>
      </w:r>
      <w:r>
        <mc:AlternateContent>
          <mc:Choice Requires="wps">
            <w:drawing>
              <wp:anchor distT="0" distB="0" distL="114300" distR="114300" simplePos="0" relativeHeight="251688960" behindDoc="0" locked="0" layoutInCell="1" allowOverlap="1">
                <wp:simplePos x="0" y="0"/>
                <wp:positionH relativeFrom="column">
                  <wp:posOffset>4764405</wp:posOffset>
                </wp:positionH>
                <wp:positionV relativeFrom="paragraph">
                  <wp:posOffset>1900555</wp:posOffset>
                </wp:positionV>
                <wp:extent cx="305435" cy="3009265"/>
                <wp:effectExtent l="4445" t="0" r="52070" b="635"/>
                <wp:wrapNone/>
                <wp:docPr id="52" name="直接箭头连接符 52"/>
                <wp:cNvGraphicFramePr/>
                <a:graphic xmlns:a="http://schemas.openxmlformats.org/drawingml/2006/main">
                  <a:graphicData uri="http://schemas.microsoft.com/office/word/2010/wordprocessingShape">
                    <wps:wsp>
                      <wps:cNvCnPr>
                        <a:stCxn id="54" idx="0"/>
                      </wps:cNvCnPr>
                      <wps:spPr>
                        <a:xfrm flipV="1">
                          <a:off x="0" y="0"/>
                          <a:ext cx="305435" cy="300926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75.15pt;margin-top:149.65pt;height:236.95pt;width:24.05pt;z-index:251688960;mso-width-relative:page;mso-height-relative:page;" filled="f" stroked="t" coordsize="21600,21600" o:gfxdata="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XuMC+NoAAAALAQAADwAAAAAAAAABACAAAAAiAAAAZHJzL2Rvd25yZXYueG1sUEsBAhQAFAAAAAgA&#10;h07iQLo6QWAjAgAAFgQAAA4AAAAAAAAAAQAgAAAAKQEAAGRycy9lMm9Eb2MueG1sUEsFBgAAAAAG&#10;AAYAWQEAAL4FAAAAAA==&#10;">
                <v:fill on="f" focussize="0,0"/>
                <v:stroke weight="0.5pt" color="#FF0000 [3204]" miterlimit="8" joinstyle="miter" endarrow="open"/>
                <v:imagedata o:title=""/>
                <o:lock v:ext="edit" aspectratio="f"/>
              </v:shape>
            </w:pict>
          </mc:Fallback>
        </mc:AlternateContent>
      </w:r>
      <w:r>
        <w:drawing>
          <wp:inline distT="0" distB="0" distL="0" distR="0">
            <wp:extent cx="5928360" cy="4371340"/>
            <wp:effectExtent l="0" t="0" r="1524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5928360" cy="4371340"/>
                    </a:xfrm>
                    <a:prstGeom prst="rect">
                      <a:avLst/>
                    </a:prstGeom>
                  </pic:spPr>
                </pic:pic>
              </a:graphicData>
            </a:graphic>
          </wp:inline>
        </w:drawing>
      </w:r>
    </w:p>
    <w:p w14:paraId="56296D95">
      <w:pPr>
        <w:pStyle w:val="22"/>
        <w:ind w:left="0" w:leftChars="0" w:firstLine="0" w:firstLineChars="0"/>
        <w:rPr>
          <w:rFonts w:hint="eastAsia" w:ascii="Arial" w:hAnsi="Arial"/>
          <w:lang w:val="en-US" w:eastAsia="zh-CN"/>
        </w:rPr>
      </w:pPr>
      <w:r>
        <mc:AlternateContent>
          <mc:Choice Requires="wps">
            <w:drawing>
              <wp:anchor distT="0" distB="0" distL="114300" distR="114300" simplePos="0" relativeHeight="251681792" behindDoc="0" locked="0" layoutInCell="1" allowOverlap="1">
                <wp:simplePos x="0" y="0"/>
                <wp:positionH relativeFrom="column">
                  <wp:posOffset>-13970</wp:posOffset>
                </wp:positionH>
                <wp:positionV relativeFrom="paragraph">
                  <wp:posOffset>116840</wp:posOffset>
                </wp:positionV>
                <wp:extent cx="1136015" cy="509905"/>
                <wp:effectExtent l="4445" t="4445" r="21590" b="19050"/>
                <wp:wrapNone/>
                <wp:docPr id="46" name="文本框 46"/>
                <wp:cNvGraphicFramePr/>
                <a:graphic xmlns:a="http://schemas.openxmlformats.org/drawingml/2006/main">
                  <a:graphicData uri="http://schemas.microsoft.com/office/word/2010/wordprocessingShape">
                    <wps:wsp>
                      <wps:cNvSpPr txBox="1"/>
                      <wps:spPr>
                        <a:xfrm>
                          <a:off x="0" y="0"/>
                          <a:ext cx="1136015" cy="509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B16FB1">
                            <w:pPr>
                              <w:rPr>
                                <w:rFonts w:hint="default"/>
                                <w:lang w:val="en-US"/>
                              </w:rPr>
                            </w:pPr>
                            <w:r>
                              <w:rPr>
                                <w:rFonts w:hint="eastAsia"/>
                                <w:lang w:val="en-US" w:eastAsia="zh-CN"/>
                              </w:rPr>
                              <w:t>第1次计时开始及结束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pt;margin-top:9.2pt;height:40.15pt;width:89.45pt;z-index:251681792;mso-width-relative:page;mso-height-relative:page;" fillcolor="#FFFFFF [3201]" filled="t" stroked="t" coordsize="21600,21600" o:gfxdata="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b&#10;mjc81QAAAAgBAAAPAAAAAAAAAAEAIAAAACIAAABkcnMvZG93bnJldi54bWxQSwECFAAUAAAACACH&#10;TuJAsblNgWACAADHBAAADgAAAAAAAAABACAAAAAkAQAAZHJzL2Uyb0RvYy54bWxQSwUGAAAAAAYA&#10;BgBZAQAA9gUAAAAA&#10;">
                <v:fill on="t" focussize="0,0"/>
                <v:stroke weight="0.5pt" color="#000000 [3204]" joinstyle="round"/>
                <v:imagedata o:title=""/>
                <o:lock v:ext="edit" aspectratio="f"/>
                <v:textbox>
                  <w:txbxContent>
                    <w:p w14:paraId="23B16FB1">
                      <w:pPr>
                        <w:rPr>
                          <w:rFonts w:hint="default"/>
                          <w:lang w:val="en-US"/>
                        </w:rPr>
                      </w:pPr>
                      <w:r>
                        <w:rPr>
                          <w:rFonts w:hint="eastAsia"/>
                          <w:lang w:val="en-US" w:eastAsia="zh-CN"/>
                        </w:rPr>
                        <w:t>第1次计时开始及结束</w:t>
                      </w:r>
                    </w:p>
                  </w:txbxContent>
                </v:textbox>
              </v:shape>
            </w:pict>
          </mc:Fallback>
        </mc:AlternateContent>
      </w:r>
      <w:r>
        <mc:AlternateContent>
          <mc:Choice Requires="wps">
            <w:drawing>
              <wp:anchor distT="0" distB="0" distL="114300" distR="114300" simplePos="0" relativeHeight="251683840" behindDoc="0" locked="0" layoutInCell="1" allowOverlap="1">
                <wp:simplePos x="0" y="0"/>
                <wp:positionH relativeFrom="column">
                  <wp:posOffset>1386205</wp:posOffset>
                </wp:positionH>
                <wp:positionV relativeFrom="paragraph">
                  <wp:posOffset>135890</wp:posOffset>
                </wp:positionV>
                <wp:extent cx="1136015" cy="520065"/>
                <wp:effectExtent l="4445" t="4445" r="21590" b="8890"/>
                <wp:wrapNone/>
                <wp:docPr id="48" name="文本框 48"/>
                <wp:cNvGraphicFramePr/>
                <a:graphic xmlns:a="http://schemas.openxmlformats.org/drawingml/2006/main">
                  <a:graphicData uri="http://schemas.microsoft.com/office/word/2010/wordprocessingShape">
                    <wps:wsp>
                      <wps:cNvSpPr txBox="1"/>
                      <wps:spPr>
                        <a:xfrm>
                          <a:off x="0" y="0"/>
                          <a:ext cx="1136015" cy="5200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52FD6B">
                            <w:pPr>
                              <w:rPr>
                                <w:rFonts w:hint="default"/>
                                <w:lang w:val="en-US"/>
                              </w:rPr>
                            </w:pPr>
                            <w:r>
                              <w:rPr>
                                <w:rFonts w:hint="eastAsia"/>
                                <w:lang w:val="en-US" w:eastAsia="zh-CN"/>
                              </w:rPr>
                              <w:t>第2次计时开始及结束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15pt;margin-top:10.7pt;height:40.95pt;width:89.45pt;z-index:251683840;mso-width-relative:page;mso-height-relative:page;" fillcolor="#FFFFFF [3201]" filled="t" stroked="t" coordsize="21600,21600" o:gfxdata="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Py2&#10;183WAAAACgEAAA8AAAAAAAAAAQAgAAAAIgAAAGRycy9kb3ducmV2LnhtbFBLAQIUABQAAAAIAIdO&#10;4kAZZWlEXgIAAMcEAAAOAAAAAAAAAAEAIAAAACUBAABkcnMvZTJvRG9jLnhtbFBLBQYAAAAABgAG&#10;AFkBAAD1BQAAAAA=&#10;">
                <v:fill on="t" focussize="0,0"/>
                <v:stroke weight="0.5pt" color="#000000 [3204]" joinstyle="round"/>
                <v:imagedata o:title=""/>
                <o:lock v:ext="edit" aspectratio="f"/>
                <v:textbox>
                  <w:txbxContent>
                    <w:p w14:paraId="7F52FD6B">
                      <w:pPr>
                        <w:rPr>
                          <w:rFonts w:hint="default"/>
                          <w:lang w:val="en-US"/>
                        </w:rPr>
                      </w:pPr>
                      <w:r>
                        <w:rPr>
                          <w:rFonts w:hint="eastAsia"/>
                          <w:lang w:val="en-US" w:eastAsia="zh-CN"/>
                        </w:rPr>
                        <w:t>第2次计时开始及结束</w:t>
                      </w:r>
                    </w:p>
                  </w:txbxContent>
                </v:textbox>
              </v:shape>
            </w:pict>
          </mc:Fallback>
        </mc:AlternateContent>
      </w:r>
      <w:r>
        <mc:AlternateContent>
          <mc:Choice Requires="wps">
            <w:drawing>
              <wp:anchor distT="0" distB="0" distL="114300" distR="114300" simplePos="0" relativeHeight="251685888" behindDoc="0" locked="0" layoutInCell="1" allowOverlap="1">
                <wp:simplePos x="0" y="0"/>
                <wp:positionH relativeFrom="column">
                  <wp:posOffset>2805430</wp:posOffset>
                </wp:positionH>
                <wp:positionV relativeFrom="paragraph">
                  <wp:posOffset>154940</wp:posOffset>
                </wp:positionV>
                <wp:extent cx="1136015" cy="528955"/>
                <wp:effectExtent l="4445" t="4445" r="21590" b="19050"/>
                <wp:wrapNone/>
                <wp:docPr id="51" name="文本框 51"/>
                <wp:cNvGraphicFramePr/>
                <a:graphic xmlns:a="http://schemas.openxmlformats.org/drawingml/2006/main">
                  <a:graphicData uri="http://schemas.microsoft.com/office/word/2010/wordprocessingShape">
                    <wps:wsp>
                      <wps:cNvSpPr txBox="1"/>
                      <wps:spPr>
                        <a:xfrm>
                          <a:off x="0" y="0"/>
                          <a:ext cx="1136015" cy="5289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E7F89E">
                            <w:pPr>
                              <w:rPr>
                                <w:rFonts w:hint="default"/>
                                <w:lang w:val="en-US"/>
                              </w:rPr>
                            </w:pPr>
                            <w:r>
                              <w:rPr>
                                <w:rFonts w:hint="eastAsia"/>
                                <w:lang w:val="en-US" w:eastAsia="zh-CN"/>
                              </w:rPr>
                              <w:t>第3次计时开始及结束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0.9pt;margin-top:12.2pt;height:41.65pt;width:89.45pt;z-index:251685888;mso-width-relative:page;mso-height-relative:page;" fillcolor="#FFFFFF [3201]" filled="t" stroked="t" coordsize="21600,21600" o:gfxdata="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dQ7DjtYAAAAKAQAADwAAAAAAAAABACAAAAAiAAAAZHJzL2Rvd25yZXYueG1sUEsBAhQAFAAAAAgA&#10;h07iQNznXA9gAgAAxwQAAA4AAAAAAAAAAQAgAAAAJQEAAGRycy9lMm9Eb2MueG1sUEsFBgAAAAAG&#10;AAYAWQEAAPcFAAAAAA==&#10;">
                <v:fill on="t" focussize="0,0"/>
                <v:stroke weight="0.5pt" color="#000000 [3204]" joinstyle="round"/>
                <v:imagedata o:title=""/>
                <o:lock v:ext="edit" aspectratio="f"/>
                <v:textbox>
                  <w:txbxContent>
                    <w:p w14:paraId="60E7F89E">
                      <w:pPr>
                        <w:rPr>
                          <w:rFonts w:hint="default"/>
                          <w:lang w:val="en-US"/>
                        </w:rPr>
                      </w:pPr>
                      <w:r>
                        <w:rPr>
                          <w:rFonts w:hint="eastAsia"/>
                          <w:lang w:val="en-US" w:eastAsia="zh-CN"/>
                        </w:rPr>
                        <w:t>第3次计时开始及结束</w:t>
                      </w:r>
                    </w:p>
                  </w:txbxContent>
                </v:textbox>
              </v:shape>
            </w:pict>
          </mc:Fallback>
        </mc:AlternateContent>
      </w:r>
      <w:r>
        <mc:AlternateContent>
          <mc:Choice Requires="wps">
            <w:drawing>
              <wp:anchor distT="0" distB="0" distL="114300" distR="114300" simplePos="0" relativeHeight="251687936" behindDoc="0" locked="0" layoutInCell="1" allowOverlap="1">
                <wp:simplePos x="0" y="0"/>
                <wp:positionH relativeFrom="column">
                  <wp:posOffset>4196080</wp:posOffset>
                </wp:positionH>
                <wp:positionV relativeFrom="paragraph">
                  <wp:posOffset>154940</wp:posOffset>
                </wp:positionV>
                <wp:extent cx="1136015" cy="520065"/>
                <wp:effectExtent l="4445" t="4445" r="21590" b="8890"/>
                <wp:wrapNone/>
                <wp:docPr id="54" name="文本框 54"/>
                <wp:cNvGraphicFramePr/>
                <a:graphic xmlns:a="http://schemas.openxmlformats.org/drawingml/2006/main">
                  <a:graphicData uri="http://schemas.microsoft.com/office/word/2010/wordprocessingShape">
                    <wps:wsp>
                      <wps:cNvSpPr txBox="1"/>
                      <wps:spPr>
                        <a:xfrm>
                          <a:off x="0" y="0"/>
                          <a:ext cx="1136015" cy="5200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6A24A9">
                            <w:pPr>
                              <w:rPr>
                                <w:rFonts w:hint="default"/>
                                <w:lang w:val="en-US"/>
                              </w:rPr>
                            </w:pPr>
                            <w:r>
                              <w:rPr>
                                <w:rFonts w:hint="eastAsia"/>
                                <w:lang w:val="en-US" w:eastAsia="zh-CN"/>
                              </w:rPr>
                              <w:t>第4次计时开始及结束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0.4pt;margin-top:12.2pt;height:40.95pt;width:89.45pt;z-index:251687936;mso-width-relative:page;mso-height-relative:page;" fillcolor="#FFFFFF [3201]" filled="t" stroked="t" coordsize="21600,21600" o:gfxdata="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Q&#10;p0B01gAAAAoBAAAPAAAAAAAAAAEAIAAAACIAAABkcnMvZG93bnJldi54bWxQSwECFAAUAAAACACH&#10;TuJAZhRX0l8CAADHBAAADgAAAAAAAAABACAAAAAlAQAAZHJzL2Uyb0RvYy54bWxQSwUGAAAAAAYA&#10;BgBZAQAA9gUAAAAA&#10;">
                <v:fill on="t" focussize="0,0"/>
                <v:stroke weight="0.5pt" color="#000000 [3204]" joinstyle="round"/>
                <v:imagedata o:title=""/>
                <o:lock v:ext="edit" aspectratio="f"/>
                <v:textbox>
                  <w:txbxContent>
                    <w:p w14:paraId="626A24A9">
                      <w:pPr>
                        <w:rPr>
                          <w:rFonts w:hint="default"/>
                          <w:lang w:val="en-US"/>
                        </w:rPr>
                      </w:pPr>
                      <w:r>
                        <w:rPr>
                          <w:rFonts w:hint="eastAsia"/>
                          <w:lang w:val="en-US" w:eastAsia="zh-CN"/>
                        </w:rPr>
                        <w:t>第4次计时开始及结束</w:t>
                      </w:r>
                    </w:p>
                  </w:txbxContent>
                </v:textbox>
              </v:shape>
            </w:pict>
          </mc:Fallback>
        </mc:AlternateContent>
      </w:r>
      <w:r>
        <mc:AlternateContent>
          <mc:Choice Requires="wps">
            <w:drawing>
              <wp:anchor distT="0" distB="0" distL="114300" distR="114300" simplePos="0" relativeHeight="251684864" behindDoc="0" locked="0" layoutInCell="1" allowOverlap="1">
                <wp:simplePos x="0" y="0"/>
                <wp:positionH relativeFrom="column">
                  <wp:posOffset>1954530</wp:posOffset>
                </wp:positionH>
                <wp:positionV relativeFrom="paragraph">
                  <wp:posOffset>-2873375</wp:posOffset>
                </wp:positionV>
                <wp:extent cx="305435" cy="3009265"/>
                <wp:effectExtent l="4445" t="0" r="52070" b="635"/>
                <wp:wrapNone/>
                <wp:docPr id="47" name="直接箭头连接符 47"/>
                <wp:cNvGraphicFramePr/>
                <a:graphic xmlns:a="http://schemas.openxmlformats.org/drawingml/2006/main">
                  <a:graphicData uri="http://schemas.microsoft.com/office/word/2010/wordprocessingShape">
                    <wps:wsp>
                      <wps:cNvCnPr>
                        <a:stCxn id="48" idx="0"/>
                      </wps:cNvCnPr>
                      <wps:spPr>
                        <a:xfrm flipV="1">
                          <a:off x="0" y="0"/>
                          <a:ext cx="305435" cy="300926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153.9pt;margin-top:-226.25pt;height:236.95pt;width:24.05pt;z-index:251684864;mso-width-relative:page;mso-height-relative:page;" filled="f" stroked="t" coordsize="21600,21600" o:gfxdata="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l2V1zbAAAACwEAAA8AAAAAAAAAAQAgAAAAIgAAAGRycy9kb3ducmV2LnhtbFBLAQIUABQAAAAI&#10;AIdO4kAvhNB6IwIAABYEAAAOAAAAAAAAAAEAIAAAACoBAABkcnMvZTJvRG9jLnhtbFBLBQYAAAAA&#10;BgAGAFkBAAC/BQAAAAA=&#10;">
                <v:fill on="f" focussize="0,0"/>
                <v:stroke weight="0.5pt" color="#FF0000 [3204]" miterlimit="8" joinstyle="miter" endarrow="open"/>
                <v:imagedata o:title=""/>
                <o:lock v:ext="edit" aspectratio="f"/>
              </v:shape>
            </w:pict>
          </mc:Fallback>
        </mc:AlternateContent>
      </w:r>
    </w:p>
    <w:p w14:paraId="664FB750">
      <w:pPr>
        <w:pStyle w:val="22"/>
        <w:ind w:left="0" w:leftChars="0" w:firstLine="0" w:firstLineChars="0"/>
        <w:rPr>
          <w:rFonts w:hint="eastAsia" w:ascii="Arial" w:hAnsi="Arial"/>
          <w:lang w:val="en-US" w:eastAsia="zh-CN"/>
        </w:rPr>
      </w:pPr>
    </w:p>
    <w:p w14:paraId="348DCC55">
      <w:pPr>
        <w:pStyle w:val="22"/>
        <w:ind w:left="0" w:leftChars="0" w:firstLine="0" w:firstLineChars="0"/>
        <w:rPr>
          <w:rFonts w:hint="eastAsia" w:ascii="Arial" w:hAnsi="Arial"/>
          <w:lang w:val="en-US" w:eastAsia="zh-CN"/>
        </w:rPr>
      </w:pPr>
    </w:p>
    <w:p w14:paraId="1A5F3966">
      <w:pPr>
        <w:pStyle w:val="22"/>
        <w:ind w:left="0" w:leftChars="0" w:firstLine="0" w:firstLineChars="0"/>
        <w:rPr>
          <w:rFonts w:hint="eastAsia" w:ascii="Arial" w:hAnsi="Arial"/>
          <w:lang w:val="en-US" w:eastAsia="zh-CN"/>
        </w:rPr>
      </w:pPr>
    </w:p>
    <w:p w14:paraId="68322DE6">
      <w:pPr>
        <w:pStyle w:val="22"/>
        <w:ind w:left="630" w:leftChars="100" w:hanging="420" w:hangingChars="200"/>
        <w:rPr>
          <w:rFonts w:hint="default"/>
          <w:lang w:val="en-US" w:eastAsia="zh-CN"/>
        </w:rPr>
      </w:pPr>
      <w:r>
        <w:rPr>
          <w:rFonts w:hint="eastAsia"/>
          <w:lang w:val="en-US" w:eastAsia="zh-CN"/>
        </w:rPr>
        <w:t>5.2手动输入： 编号，液体名称，粘度计常数(试管上检定证书上有)，密度，操作人 及备注</w:t>
      </w:r>
    </w:p>
    <w:p w14:paraId="35FF28D9">
      <w:pPr>
        <w:pStyle w:val="22"/>
        <w:ind w:left="630" w:leftChars="100" w:hanging="420" w:hangingChars="200"/>
        <w:rPr>
          <w:rFonts w:hint="default"/>
          <w:lang w:val="en-US" w:eastAsia="zh-CN"/>
        </w:rPr>
      </w:pPr>
      <w:r>
        <w:rPr>
          <w:rFonts w:hint="eastAsia"/>
          <w:lang w:val="en-US" w:eastAsia="zh-CN"/>
        </w:rPr>
        <w:t>5.3 将蒸馏水加至“水槽”上方的“水位标准线”处</w:t>
      </w:r>
    </w:p>
    <w:p w14:paraId="1C2FFE3F">
      <w:pPr>
        <w:pStyle w:val="22"/>
        <w:ind w:left="630" w:leftChars="100" w:hanging="420" w:hangingChars="200"/>
        <w:rPr>
          <w:rFonts w:hint="default"/>
          <w:lang w:val="en-US" w:eastAsia="zh-CN"/>
        </w:rPr>
      </w:pPr>
      <w:r>
        <w:rPr>
          <w:rFonts w:hint="eastAsia"/>
          <w:lang w:val="en-US" w:eastAsia="zh-CN"/>
        </w:rPr>
        <w:t>5.4 在“恒温水槽面板”上点击电源按钮，点击“循环” 点击“SET”及上下键设置测试温度。等温度达到设置温度，并且稳定20分钟</w:t>
      </w:r>
    </w:p>
    <w:p w14:paraId="5A37CA77">
      <w:pPr>
        <w:pStyle w:val="22"/>
        <w:ind w:left="0" w:leftChars="0" w:firstLine="0" w:firstLineChars="0"/>
        <w:rPr>
          <w:rFonts w:hint="eastAsia" w:ascii="Arial" w:hAnsi="Arial"/>
          <w:lang w:val="en-US" w:eastAsia="zh-CN"/>
        </w:rPr>
      </w:pPr>
      <w:r>
        <mc:AlternateContent>
          <mc:Choice Requires="wps">
            <w:drawing>
              <wp:anchor distT="0" distB="0" distL="114300" distR="114300" simplePos="0" relativeHeight="251679744" behindDoc="0" locked="0" layoutInCell="1" allowOverlap="1">
                <wp:simplePos x="0" y="0"/>
                <wp:positionH relativeFrom="column">
                  <wp:posOffset>4624070</wp:posOffset>
                </wp:positionH>
                <wp:positionV relativeFrom="paragraph">
                  <wp:posOffset>640715</wp:posOffset>
                </wp:positionV>
                <wp:extent cx="861060" cy="491490"/>
                <wp:effectExtent l="4445" t="4445" r="10795" b="18415"/>
                <wp:wrapNone/>
                <wp:docPr id="42" name="文本框 42"/>
                <wp:cNvGraphicFramePr/>
                <a:graphic xmlns:a="http://schemas.openxmlformats.org/drawingml/2006/main">
                  <a:graphicData uri="http://schemas.microsoft.com/office/word/2010/wordprocessingShape">
                    <wps:wsp>
                      <wps:cNvSpPr txBox="1"/>
                      <wps:spPr>
                        <a:xfrm>
                          <a:off x="0" y="0"/>
                          <a:ext cx="861060" cy="4914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2ED4B80">
                            <w:r>
                              <w:rPr>
                                <w:rFonts w:hint="eastAsia"/>
                              </w:rPr>
                              <w:t>恒温水槽面板</w:t>
                            </w:r>
                          </w:p>
                          <w:p w14:paraId="75BBA6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4.1pt;margin-top:50.45pt;height:38.7pt;width:67.8pt;z-index:251679744;mso-width-relative:page;mso-height-relative:page;" fillcolor="#FFFFFF [3201]" filled="t" stroked="t" coordsize="21600,21600" o:gfxdata="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l&#10;2kL21wAAAAsBAAAPAAAAAAAAAAEAIAAAACIAAABkcnMvZG93bnJldi54bWxQSwECFAAUAAAACACH&#10;TuJAZdUenV4CAADGBAAADgAAAAAAAAABACAAAAAmAQAAZHJzL2Uyb0RvYy54bWxQSwUGAAAAAAYA&#10;BgBZAQAA9gUAAAAA&#10;">
                <v:fill on="t" focussize="0,0"/>
                <v:stroke weight="0.5pt" color="#000000 [3204]" joinstyle="round"/>
                <v:imagedata o:title=""/>
                <o:lock v:ext="edit" aspectratio="f"/>
                <v:textbox>
                  <w:txbxContent>
                    <w:p w14:paraId="12ED4B80">
                      <w:r>
                        <w:rPr>
                          <w:rFonts w:hint="eastAsia"/>
                        </w:rPr>
                        <w:t>恒温水槽面板</w:t>
                      </w:r>
                    </w:p>
                    <w:p w14:paraId="75BBA6FE"/>
                  </w:txbxContent>
                </v:textbox>
              </v:shape>
            </w:pict>
          </mc:Fallback>
        </mc:AlternateContent>
      </w:r>
      <w:r>
        <mc:AlternateContent>
          <mc:Choice Requires="wps">
            <w:drawing>
              <wp:anchor distT="0" distB="0" distL="114300" distR="114300" simplePos="0" relativeHeight="251680768" behindDoc="0" locked="0" layoutInCell="1" allowOverlap="1">
                <wp:simplePos x="0" y="0"/>
                <wp:positionH relativeFrom="column">
                  <wp:posOffset>2364740</wp:posOffset>
                </wp:positionH>
                <wp:positionV relativeFrom="paragraph">
                  <wp:posOffset>886460</wp:posOffset>
                </wp:positionV>
                <wp:extent cx="2259330" cy="500380"/>
                <wp:effectExtent l="0" t="4445" r="7620" b="47625"/>
                <wp:wrapNone/>
                <wp:docPr id="41" name="直接箭头连接符 41"/>
                <wp:cNvGraphicFramePr/>
                <a:graphic xmlns:a="http://schemas.openxmlformats.org/drawingml/2006/main">
                  <a:graphicData uri="http://schemas.microsoft.com/office/word/2010/wordprocessingShape">
                    <wps:wsp>
                      <wps:cNvCnPr>
                        <a:stCxn id="42" idx="1"/>
                      </wps:cNvCnPr>
                      <wps:spPr>
                        <a:xfrm flipH="1">
                          <a:off x="0" y="0"/>
                          <a:ext cx="2259330" cy="50038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86.2pt;margin-top:69.8pt;height:39.4pt;width:177.9pt;z-index:251680768;mso-width-relative:page;mso-height-relative:page;" filled="f" stroked="t" coordsize="21600,21600" o:gfxdata="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C4yo7aAAAACwEAAA8AAAAAAAAAAQAgAAAAIgAAAGRycy9kb3ducmV2LnhtbFBLAQIUABQAAAAI&#10;AIdO4kBgjeDjJAIAABYEAAAOAAAAAAAAAAEAIAAAACkBAABkcnMvZTJvRG9jLnhtbFBLBQYAAAAA&#10;BgAGAFkBAAC/BQAAAAA=&#10;">
                <v:fill on="f" focussize="0,0"/>
                <v:stroke weight="0.5pt" color="#FF0000 [3204]" miterlimit="8" joinstyle="miter" endarrow="open"/>
                <v:imagedata o:title=""/>
                <o:lock v:ext="edit" aspectratio="f"/>
              </v:shape>
            </w:pict>
          </mc:Fallback>
        </mc:AlternateContent>
      </w:r>
      <w:r>
        <mc:AlternateContent>
          <mc:Choice Requires="wps">
            <w:drawing>
              <wp:anchor distT="0" distB="0" distL="114300" distR="114300" simplePos="0" relativeHeight="251678720" behindDoc="0" locked="0" layoutInCell="1" allowOverlap="1">
                <wp:simplePos x="0" y="0"/>
                <wp:positionH relativeFrom="column">
                  <wp:posOffset>3079115</wp:posOffset>
                </wp:positionH>
                <wp:positionV relativeFrom="paragraph">
                  <wp:posOffset>1863090</wp:posOffset>
                </wp:positionV>
                <wp:extent cx="1554480" cy="511810"/>
                <wp:effectExtent l="0" t="4445" r="7620" b="36195"/>
                <wp:wrapNone/>
                <wp:docPr id="39" name="直接箭头连接符 39"/>
                <wp:cNvGraphicFramePr/>
                <a:graphic xmlns:a="http://schemas.openxmlformats.org/drawingml/2006/main">
                  <a:graphicData uri="http://schemas.microsoft.com/office/word/2010/wordprocessingShape">
                    <wps:wsp>
                      <wps:cNvCnPr>
                        <a:stCxn id="40" idx="1"/>
                      </wps:cNvCnPr>
                      <wps:spPr>
                        <a:xfrm flipH="1">
                          <a:off x="0" y="0"/>
                          <a:ext cx="1554480" cy="51181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42.45pt;margin-top:146.7pt;height:40.3pt;width:122.4pt;z-index:251678720;mso-width-relative:page;mso-height-relative:page;" filled="f" stroked="t" coordsize="21600,21600" o:gfxdata="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rf1xHbAAAACwEAAA8AAAAAAAAAAQAgAAAAIgAAAGRycy9kb3ducmV2LnhtbFBLAQIUABQAAAAI&#10;AIdO4kD3z7dUIwIAABYEAAAOAAAAAAAAAAEAIAAAACoBAABkcnMvZTJvRG9jLnhtbFBLBQYAAAAA&#10;BgAGAFkBAAC/BQAAAAA=&#10;">
                <v:fill on="f" focussize="0,0"/>
                <v:stroke weight="0.5pt" color="#FF0000 [3204]" miterlimit="8" joinstyle="miter" endarrow="open"/>
                <v:imagedata o:title=""/>
                <o:lock v:ext="edit" aspectratio="f"/>
              </v:shape>
            </w:pict>
          </mc:Fallback>
        </mc:AlternateContent>
      </w:r>
      <w:r>
        <mc:AlternateContent>
          <mc:Choice Requires="wps">
            <w:drawing>
              <wp:anchor distT="0" distB="0" distL="114300" distR="114300" simplePos="0" relativeHeight="251677696" behindDoc="0" locked="0" layoutInCell="1" allowOverlap="1">
                <wp:simplePos x="0" y="0"/>
                <wp:positionH relativeFrom="column">
                  <wp:posOffset>4633595</wp:posOffset>
                </wp:positionH>
                <wp:positionV relativeFrom="paragraph">
                  <wp:posOffset>1678940</wp:posOffset>
                </wp:positionV>
                <wp:extent cx="861060" cy="368300"/>
                <wp:effectExtent l="4445" t="4445" r="10795" b="8255"/>
                <wp:wrapNone/>
                <wp:docPr id="40" name="文本框 40"/>
                <wp:cNvGraphicFramePr/>
                <a:graphic xmlns:a="http://schemas.openxmlformats.org/drawingml/2006/main">
                  <a:graphicData uri="http://schemas.microsoft.com/office/word/2010/wordprocessingShape">
                    <wps:wsp>
                      <wps:cNvSpPr txBox="1"/>
                      <wps:spPr>
                        <a:xfrm>
                          <a:off x="0" y="0"/>
                          <a:ext cx="861060" cy="368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5E5E3E">
                            <w:r>
                              <w:rPr>
                                <w:rFonts w:hint="eastAsia"/>
                                <w:lang w:val="en-US" w:eastAsia="zh-CN"/>
                              </w:rPr>
                              <w:t>毛细管</w:t>
                            </w:r>
                            <w:r>
                              <w:rPr>
                                <w:rFonts w:hint="eastAsia"/>
                              </w:rPr>
                              <w:t>夹具</w:t>
                            </w:r>
                          </w:p>
                          <w:p w14:paraId="35C3EBDC"/>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4.85pt;margin-top:132.2pt;height:29pt;width:67.8pt;z-index:251677696;mso-width-relative:page;mso-height-relative:page;" fillcolor="#FFFFFF [3201]" filled="t" stroked="t" coordsize="21600,21600" o:gfxdata="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cuaj29gAAAALAQAADwAAAAAAAAABACAAAAAiAAAAZHJzL2Rvd25yZXYueG1sUEsBAhQAFAAAAAgA&#10;h07iQB1V9XteAgAAxgQAAA4AAAAAAAAAAQAgAAAAJwEAAGRycy9lMm9Eb2MueG1sUEsFBgAAAAAG&#10;AAYAWQEAAPcFAAAAAA==&#10;">
                <v:fill on="t" focussize="0,0"/>
                <v:stroke weight="0.5pt" color="#000000 [3204]" joinstyle="round"/>
                <v:imagedata o:title=""/>
                <o:lock v:ext="edit" aspectratio="f"/>
                <v:textbox>
                  <w:txbxContent>
                    <w:p w14:paraId="0E5E5E3E">
                      <w:r>
                        <w:rPr>
                          <w:rFonts w:hint="eastAsia"/>
                          <w:lang w:val="en-US" w:eastAsia="zh-CN"/>
                        </w:rPr>
                        <w:t>毛细管</w:t>
                      </w:r>
                      <w:r>
                        <w:rPr>
                          <w:rFonts w:hint="eastAsia"/>
                        </w:rPr>
                        <w:t>夹具</w:t>
                      </w:r>
                    </w:p>
                    <w:p w14:paraId="35C3EBDC"/>
                  </w:txbxContent>
                </v:textbox>
              </v:shape>
            </w:pict>
          </mc:Fallback>
        </mc:AlternateContent>
      </w:r>
      <w:r>
        <w:rPr>
          <w:rFonts w:hint="eastAsia" w:ascii="Arial" w:hAnsi="Arial"/>
          <w:lang w:val="en-US" w:eastAsia="zh-CN"/>
        </w:rPr>
        <w:drawing>
          <wp:inline distT="0" distB="0" distL="114300" distR="114300">
            <wp:extent cx="4102100" cy="3075940"/>
            <wp:effectExtent l="0" t="0" r="12700" b="10160"/>
            <wp:docPr id="33" name="图片 33" descr="e6d5a9eca31cd3c0df48b990b915d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e6d5a9eca31cd3c0df48b990b915d83"/>
                    <pic:cNvPicPr>
                      <a:picLocks noChangeAspect="1"/>
                    </pic:cNvPicPr>
                  </pic:nvPicPr>
                  <pic:blipFill>
                    <a:blip r:embed="rId26"/>
                    <a:stretch>
                      <a:fillRect/>
                    </a:stretch>
                  </pic:blipFill>
                  <pic:spPr>
                    <a:xfrm>
                      <a:off x="0" y="0"/>
                      <a:ext cx="4102100" cy="3075940"/>
                    </a:xfrm>
                    <a:prstGeom prst="rect">
                      <a:avLst/>
                    </a:prstGeom>
                  </pic:spPr>
                </pic:pic>
              </a:graphicData>
            </a:graphic>
          </wp:inline>
        </w:drawing>
      </w:r>
    </w:p>
    <w:p w14:paraId="0719FF8D">
      <w:pPr>
        <w:pStyle w:val="22"/>
        <w:ind w:left="630" w:leftChars="100" w:hanging="420" w:hangingChars="200"/>
        <w:rPr>
          <w:rFonts w:hint="eastAsia"/>
          <w:lang w:val="en-US" w:eastAsia="zh-CN"/>
        </w:rPr>
      </w:pPr>
      <w:r>
        <w:rPr>
          <w:rFonts w:hint="eastAsia"/>
          <w:lang w:val="en-US" w:eastAsia="zh-CN"/>
        </w:rPr>
        <w:t>5.5.选择一个规格的试管，粗管要用橡胶塞堵住，侧管（下图7）连接硅胶管到注射器，将细管的一端朝下，插入到测试液体中抽取液体到a刻度线处稍微下面一点（不要超过刻度线）</w:t>
      </w:r>
    </w:p>
    <w:p w14:paraId="61379B6A">
      <w:pPr>
        <w:pStyle w:val="22"/>
        <w:ind w:left="0" w:leftChars="0" w:firstLine="0" w:firstLineChars="0"/>
        <w:rPr>
          <w:rFonts w:hint="eastAsia" w:ascii="Arial" w:hAnsi="Arial"/>
          <w:lang w:val="en-US" w:eastAsia="zh-CN"/>
        </w:rPr>
      </w:pPr>
      <w:r>
        <w:drawing>
          <wp:inline distT="0" distB="0" distL="114300" distR="114300">
            <wp:extent cx="2886710" cy="4676140"/>
            <wp:effectExtent l="0" t="0" r="8890" b="1016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7"/>
                    <a:stretch>
                      <a:fillRect/>
                    </a:stretch>
                  </pic:blipFill>
                  <pic:spPr>
                    <a:xfrm>
                      <a:off x="0" y="0"/>
                      <a:ext cx="2886710" cy="4676140"/>
                    </a:xfrm>
                    <a:prstGeom prst="rect">
                      <a:avLst/>
                    </a:prstGeom>
                    <a:noFill/>
                    <a:ln>
                      <a:noFill/>
                    </a:ln>
                  </pic:spPr>
                </pic:pic>
              </a:graphicData>
            </a:graphic>
          </wp:inline>
        </w:drawing>
      </w:r>
    </w:p>
    <w:p w14:paraId="1C3A6FBD">
      <w:pPr>
        <w:pStyle w:val="22"/>
      </w:pPr>
    </w:p>
    <w:p w14:paraId="4A708741">
      <w:pPr>
        <w:pStyle w:val="22"/>
        <w:ind w:left="630" w:leftChars="100" w:hanging="420" w:hangingChars="200"/>
        <w:rPr>
          <w:rFonts w:hint="eastAsia"/>
          <w:lang w:val="en-US" w:eastAsia="zh-CN"/>
        </w:rPr>
      </w:pPr>
      <w:r>
        <w:rPr>
          <w:rFonts w:hint="eastAsia"/>
          <w:lang w:val="en-US" w:eastAsia="zh-CN"/>
        </w:rPr>
        <w:t>5.6 然后再把试管朝上（试管开口向上）放入夹具中，同时橡胶塞不要打开，然后放到循环好的水浴锅中，拔掉橡胶塞</w:t>
      </w:r>
    </w:p>
    <w:p w14:paraId="3E0AE9A1">
      <w:pPr>
        <w:pStyle w:val="22"/>
      </w:pPr>
    </w:p>
    <w:p w14:paraId="379693DA">
      <w:pPr>
        <w:pStyle w:val="22"/>
        <w:ind w:firstLine="210" w:firstLineChars="100"/>
      </w:pPr>
      <w:r>
        <mc:AlternateContent>
          <mc:Choice Requires="wps">
            <w:drawing>
              <wp:anchor distT="0" distB="0" distL="114300" distR="114300" simplePos="0" relativeHeight="251676672" behindDoc="0" locked="0" layoutInCell="1" allowOverlap="1">
                <wp:simplePos x="0" y="0"/>
                <wp:positionH relativeFrom="column">
                  <wp:posOffset>1259840</wp:posOffset>
                </wp:positionH>
                <wp:positionV relativeFrom="paragraph">
                  <wp:posOffset>567690</wp:posOffset>
                </wp:positionV>
                <wp:extent cx="1554480" cy="511810"/>
                <wp:effectExtent l="0" t="4445" r="7620" b="36195"/>
                <wp:wrapNone/>
                <wp:docPr id="26" name="直接箭头连接符 26"/>
                <wp:cNvGraphicFramePr/>
                <a:graphic xmlns:a="http://schemas.openxmlformats.org/drawingml/2006/main">
                  <a:graphicData uri="http://schemas.microsoft.com/office/word/2010/wordprocessingShape">
                    <wps:wsp>
                      <wps:cNvCnPr>
                        <a:stCxn id="25" idx="1"/>
                      </wps:cNvCnPr>
                      <wps:spPr>
                        <a:xfrm flipH="1">
                          <a:off x="0" y="0"/>
                          <a:ext cx="1554480" cy="51181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99.2pt;margin-top:44.7pt;height:40.3pt;width:122.4pt;z-index:251676672;mso-width-relative:page;mso-height-relative:page;" filled="f" stroked="t" coordsize="21600,21600" o:gfxdata="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N&#10;xpQ52QAAAAoBAAAPAAAAAAAAAAEAIAAAACIAAABkcnMvZG93bnJldi54bWxQSwECFAAUAAAACACH&#10;TuJAKn+dEiMCAAAWBAAADgAAAAAAAAABACAAAAAoAQAAZHJzL2Uyb0RvYy54bWxQSwUGAAAAAAYA&#10;BgBZAQAAvQUAAAAA&#10;">
                <v:fill on="f" focussize="0,0"/>
                <v:stroke weight="0.5pt" color="#FF0000 [3204]" miterlimit="8" joinstyle="miter" endarrow="open"/>
                <v:imagedata o:title=""/>
                <o:lock v:ext="edit" aspectratio="f"/>
              </v:shape>
            </w:pict>
          </mc:Fallback>
        </mc:AlternateContent>
      </w:r>
      <w:r>
        <mc:AlternateContent>
          <mc:Choice Requires="wps">
            <w:drawing>
              <wp:anchor distT="0" distB="0" distL="114300" distR="114300" simplePos="0" relativeHeight="251675648" behindDoc="0" locked="0" layoutInCell="1" allowOverlap="1">
                <wp:simplePos x="0" y="0"/>
                <wp:positionH relativeFrom="column">
                  <wp:posOffset>2814320</wp:posOffset>
                </wp:positionH>
                <wp:positionV relativeFrom="paragraph">
                  <wp:posOffset>383540</wp:posOffset>
                </wp:positionV>
                <wp:extent cx="1270000" cy="368300"/>
                <wp:effectExtent l="4445" t="4445" r="20955" b="8255"/>
                <wp:wrapNone/>
                <wp:docPr id="25" name="文本框 25"/>
                <wp:cNvGraphicFramePr/>
                <a:graphic xmlns:a="http://schemas.openxmlformats.org/drawingml/2006/main">
                  <a:graphicData uri="http://schemas.microsoft.com/office/word/2010/wordprocessingShape">
                    <wps:wsp>
                      <wps:cNvSpPr txBox="1"/>
                      <wps:spPr>
                        <a:xfrm>
                          <a:off x="0" y="0"/>
                          <a:ext cx="1270000" cy="368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A627BF">
                            <w:r>
                              <w:rPr>
                                <w:rFonts w:hint="eastAsia"/>
                              </w:rPr>
                              <w:t>将试样放入夹具中</w:t>
                            </w:r>
                          </w:p>
                          <w:p w14:paraId="6FFDA2CF"/>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1.6pt;margin-top:30.2pt;height:29pt;width:100pt;z-index:251675648;mso-width-relative:page;mso-height-relative:page;" fillcolor="#FFFFFF [3201]" filled="t" stroked="t" coordsize="21600,21600" o:gfxdata="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oLY1&#10;INUAAAAKAQAADwAAAAAAAAABACAAAAAiAAAAZHJzL2Rvd25yZXYueG1sUEsBAhQAFAAAAAgAh07i&#10;QChl22teAgAAxwQAAA4AAAAAAAAAAQAgAAAAJAEAAGRycy9lMm9Eb2MueG1sUEsFBgAAAAAGAAYA&#10;WQEAAPQFAAAAAA==&#10;">
                <v:fill on="t" focussize="0,0"/>
                <v:stroke weight="0.5pt" color="#000000 [3204]" joinstyle="round"/>
                <v:imagedata o:title=""/>
                <o:lock v:ext="edit" aspectratio="f"/>
                <v:textbox>
                  <w:txbxContent>
                    <w:p w14:paraId="4DA627BF">
                      <w:r>
                        <w:rPr>
                          <w:rFonts w:hint="eastAsia"/>
                        </w:rPr>
                        <w:t>将试样放入夹具中</w:t>
                      </w:r>
                    </w:p>
                    <w:p w14:paraId="6FFDA2CF"/>
                  </w:txbxContent>
                </v:textbox>
              </v:shape>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drawing>
          <wp:inline distT="0" distB="0" distL="0" distR="0">
            <wp:extent cx="1682115" cy="2990215"/>
            <wp:effectExtent l="0" t="0" r="0" b="635"/>
            <wp:docPr id="53" name="图片 53" descr="D:\wechat\xwechat_files\wxid_75oighy2lmpj21_60a1\temp\RWTemp\2026-02\9e20f478899dc29eb19741386f9343c8\abc257c201560f68ba27daeaa02ffa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D:\wechat\xwechat_files\wxid_75oighy2lmpj21_60a1\temp\RWTemp\2026-02\9e20f478899dc29eb19741386f9343c8\abc257c201560f68ba27daeaa02ffa5f.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682218" cy="2990610"/>
                    </a:xfrm>
                    <a:prstGeom prst="rect">
                      <a:avLst/>
                    </a:prstGeom>
                    <a:noFill/>
                    <a:ln>
                      <a:noFill/>
                    </a:ln>
                  </pic:spPr>
                </pic:pic>
              </a:graphicData>
            </a:graphic>
          </wp:inline>
        </w:drawing>
      </w:r>
    </w:p>
    <w:p w14:paraId="2CDF8931">
      <w:pPr>
        <w:pStyle w:val="22"/>
        <w:ind w:left="630" w:leftChars="100" w:hanging="420" w:hangingChars="200"/>
        <w:rPr>
          <w:rFonts w:hint="eastAsia"/>
          <w:lang w:val="en-US" w:eastAsia="zh-CN"/>
        </w:rPr>
      </w:pPr>
      <w:r>
        <w:rPr>
          <w:rFonts w:hint="eastAsia"/>
          <w:lang w:val="en-US" w:eastAsia="zh-CN"/>
        </w:rPr>
        <w:t>5.7  观察“样液”到达“a刻度线”时，在测试界面中第1次位置处，点击“开始”等待“样液”达到“b刻度线”点击“停止”</w:t>
      </w:r>
    </w:p>
    <w:p w14:paraId="24289BF6">
      <w:pPr>
        <w:pStyle w:val="22"/>
        <w:ind w:left="630" w:leftChars="100" w:hanging="420" w:hangingChars="200"/>
        <w:rPr>
          <w:rFonts w:hint="default"/>
          <w:lang w:val="en-US" w:eastAsia="zh-CN"/>
        </w:rPr>
      </w:pPr>
      <w:r>
        <w:drawing>
          <wp:inline distT="0" distB="0" distL="0" distR="0">
            <wp:extent cx="5486400" cy="1299845"/>
            <wp:effectExtent l="0" t="0" r="0" b="1460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9"/>
                    <a:stretch>
                      <a:fillRect/>
                    </a:stretch>
                  </pic:blipFill>
                  <pic:spPr>
                    <a:xfrm>
                      <a:off x="0" y="0"/>
                      <a:ext cx="5486400" cy="1299845"/>
                    </a:xfrm>
                    <a:prstGeom prst="rect">
                      <a:avLst/>
                    </a:prstGeom>
                  </pic:spPr>
                </pic:pic>
              </a:graphicData>
            </a:graphic>
          </wp:inline>
        </w:drawing>
      </w:r>
    </w:p>
    <w:p w14:paraId="0B4DD025">
      <w:pPr>
        <w:pStyle w:val="22"/>
        <w:ind w:firstLine="210" w:firstLineChars="100"/>
        <w:rPr>
          <w:rFonts w:hint="eastAsia"/>
          <w:lang w:val="en-US" w:eastAsia="zh-CN"/>
        </w:rPr>
      </w:pPr>
      <w:r>
        <w:rPr>
          <w:rFonts w:hint="eastAsia"/>
          <w:lang w:val="en-US" w:eastAsia="zh-CN"/>
        </w:rPr>
        <w:t>5.8 取出夹具及毛细管，将毛细管清洗干净后，用新样液重复步骤5.5-5.7 至少四次</w:t>
      </w:r>
    </w:p>
    <w:p w14:paraId="0338E83D">
      <w:pPr>
        <w:pStyle w:val="22"/>
        <w:ind w:firstLine="210" w:firstLineChars="100"/>
        <w:rPr>
          <w:rFonts w:hint="default"/>
          <w:lang w:val="en-US" w:eastAsia="zh-CN"/>
        </w:rPr>
      </w:pPr>
      <w:r>
        <w:rPr>
          <w:rFonts w:hint="eastAsia"/>
          <w:lang w:val="en-US" w:eastAsia="zh-CN"/>
        </w:rPr>
        <w:t>5.9 四次结束后，点击“计算运动粘度”计算结果处便会计算相关的数据</w:t>
      </w:r>
    </w:p>
    <w:p w14:paraId="5749E5AF">
      <w:pPr>
        <w:pStyle w:val="22"/>
        <w:ind w:firstLine="210" w:firstLineChars="100"/>
        <w:rPr>
          <w:rFonts w:hint="eastAsia"/>
          <w:lang w:val="en-US" w:eastAsia="zh-CN"/>
        </w:rPr>
      </w:pPr>
    </w:p>
    <w:p w14:paraId="2D9C0DC4">
      <w:pPr>
        <w:pStyle w:val="22"/>
        <w:ind w:left="1052" w:leftChars="300" w:hanging="422" w:hangingChars="200"/>
        <w:rPr>
          <w:b/>
          <w:bCs/>
        </w:rPr>
      </w:pPr>
      <w:r>
        <w:rPr>
          <w:rFonts w:hint="eastAsia"/>
          <w:b/>
          <w:bCs/>
          <w:lang w:val="en-US" w:eastAsia="zh-CN"/>
        </w:rPr>
        <w:t>注：4次记录下来的流动时间在对应的温度范围内需满足下表，否则不会计算测试数据，即：各次流动时间与其算术平均值的差数</w:t>
      </w:r>
    </w:p>
    <w:tbl>
      <w:tblPr>
        <w:tblStyle w:val="13"/>
        <w:tblW w:w="6709" w:type="dxa"/>
        <w:jc w:val="center"/>
        <w:shd w:val="clear" w:color="auto" w:fill="FFFFFF"/>
        <w:tblLayout w:type="autofit"/>
        <w:tblCellMar>
          <w:top w:w="15" w:type="dxa"/>
          <w:left w:w="15" w:type="dxa"/>
          <w:bottom w:w="15" w:type="dxa"/>
          <w:right w:w="15" w:type="dxa"/>
        </w:tblCellMar>
      </w:tblPr>
      <w:tblGrid>
        <w:gridCol w:w="1804"/>
        <w:gridCol w:w="4905"/>
      </w:tblGrid>
      <w:tr w14:paraId="3595850F">
        <w:tblPrEx>
          <w:shd w:val="clear" w:color="auto" w:fill="FFFFFF"/>
          <w:tblCellMar>
            <w:top w:w="15" w:type="dxa"/>
            <w:left w:w="15" w:type="dxa"/>
            <w:bottom w:w="15" w:type="dxa"/>
            <w:right w:w="15" w:type="dxa"/>
          </w:tblCellMar>
        </w:tblPrEx>
        <w:trPr>
          <w:tblHeader/>
          <w:jc w:val="center"/>
        </w:trPr>
        <w:tc>
          <w:tcPr>
            <w:tcW w:w="1804" w:type="dxa"/>
            <w:tcBorders>
              <w:top w:val="nil"/>
            </w:tcBorders>
            <w:shd w:val="clear" w:color="auto" w:fill="FFFFFF"/>
            <w:tcMar>
              <w:top w:w="150" w:type="dxa"/>
              <w:left w:w="0" w:type="dxa"/>
              <w:bottom w:w="150" w:type="dxa"/>
              <w:right w:w="240" w:type="dxa"/>
            </w:tcMar>
            <w:vAlign w:val="center"/>
          </w:tcPr>
          <w:p w14:paraId="0CC7DC54">
            <w:pPr>
              <w:widowControl/>
              <w:spacing w:line="375" w:lineRule="atLeast"/>
              <w:jc w:val="left"/>
              <w:rPr>
                <w:rFonts w:ascii="Segoe UI" w:hAnsi="Segoe UI" w:eastAsia="宋体" w:cs="Segoe UI"/>
                <w:color w:val="0F1115"/>
                <w:kern w:val="0"/>
                <w:sz w:val="23"/>
                <w:szCs w:val="23"/>
              </w:rPr>
            </w:pPr>
            <w:r>
              <w:rPr>
                <w:rFonts w:ascii="Segoe UI" w:hAnsi="Segoe UI" w:eastAsia="宋体" w:cs="Segoe UI"/>
                <w:color w:val="0F1115"/>
                <w:kern w:val="0"/>
                <w:sz w:val="23"/>
                <w:szCs w:val="23"/>
              </w:rPr>
              <w:t>温度范围</w:t>
            </w:r>
          </w:p>
        </w:tc>
        <w:tc>
          <w:tcPr>
            <w:tcW w:w="4905" w:type="dxa"/>
            <w:tcBorders>
              <w:top w:val="nil"/>
            </w:tcBorders>
            <w:shd w:val="clear" w:color="auto" w:fill="FFFFFF"/>
            <w:tcMar>
              <w:top w:w="150" w:type="dxa"/>
              <w:left w:w="240" w:type="dxa"/>
              <w:bottom w:w="150" w:type="dxa"/>
              <w:right w:w="240" w:type="dxa"/>
            </w:tcMar>
            <w:vAlign w:val="center"/>
          </w:tcPr>
          <w:p w14:paraId="7EC3F21E">
            <w:pPr>
              <w:widowControl/>
              <w:spacing w:line="375" w:lineRule="atLeast"/>
              <w:jc w:val="left"/>
              <w:rPr>
                <w:rFonts w:ascii="Segoe UI" w:hAnsi="Segoe UI" w:eastAsia="宋体" w:cs="Segoe UI"/>
                <w:color w:val="0F1115"/>
                <w:kern w:val="0"/>
                <w:sz w:val="23"/>
                <w:szCs w:val="23"/>
              </w:rPr>
            </w:pPr>
            <w:r>
              <w:rPr>
                <w:rFonts w:ascii="Segoe UI" w:hAnsi="Segoe UI" w:eastAsia="宋体" w:cs="Segoe UI"/>
                <w:color w:val="0F1115"/>
                <w:kern w:val="0"/>
                <w:sz w:val="23"/>
                <w:szCs w:val="23"/>
              </w:rPr>
              <w:t>允许偏差（各次时间与平均值的最大差值）</w:t>
            </w:r>
          </w:p>
        </w:tc>
      </w:tr>
      <w:tr w14:paraId="446AC98D">
        <w:tblPrEx>
          <w:shd w:val="clear" w:color="auto" w:fill="FFFFFF"/>
          <w:tblCellMar>
            <w:top w:w="15" w:type="dxa"/>
            <w:left w:w="15" w:type="dxa"/>
            <w:bottom w:w="15" w:type="dxa"/>
            <w:right w:w="15" w:type="dxa"/>
          </w:tblCellMar>
        </w:tblPrEx>
        <w:trPr>
          <w:jc w:val="center"/>
        </w:trPr>
        <w:tc>
          <w:tcPr>
            <w:tcW w:w="1804" w:type="dxa"/>
            <w:shd w:val="clear" w:color="auto" w:fill="FFFFFF"/>
            <w:tcMar>
              <w:top w:w="150" w:type="dxa"/>
              <w:left w:w="0" w:type="dxa"/>
              <w:bottom w:w="150" w:type="dxa"/>
              <w:right w:w="240" w:type="dxa"/>
            </w:tcMar>
            <w:vAlign w:val="center"/>
          </w:tcPr>
          <w:p w14:paraId="3E0BC5C0">
            <w:pPr>
              <w:widowControl/>
              <w:spacing w:line="375" w:lineRule="atLeast"/>
              <w:jc w:val="left"/>
              <w:rPr>
                <w:rFonts w:ascii="Segoe UI" w:hAnsi="Segoe UI" w:eastAsia="宋体" w:cs="Segoe UI"/>
                <w:color w:val="0F1115"/>
                <w:kern w:val="0"/>
                <w:sz w:val="23"/>
                <w:szCs w:val="23"/>
              </w:rPr>
            </w:pPr>
            <w:r>
              <w:rPr>
                <w:rFonts w:ascii="Segoe UI" w:hAnsi="Segoe UI" w:eastAsia="宋体" w:cs="Segoe UI"/>
                <w:color w:val="0F1115"/>
                <w:kern w:val="0"/>
                <w:sz w:val="23"/>
                <w:szCs w:val="23"/>
              </w:rPr>
              <w:t>100～15</w:t>
            </w:r>
            <w:r>
              <w:rPr>
                <w:rFonts w:ascii="宋体" w:hAnsi="宋体" w:eastAsia="宋体" w:cs="宋体"/>
                <w:color w:val="0F1115"/>
                <w:kern w:val="0"/>
                <w:sz w:val="23"/>
                <w:szCs w:val="23"/>
              </w:rPr>
              <w:t>℃</w:t>
            </w:r>
          </w:p>
        </w:tc>
        <w:tc>
          <w:tcPr>
            <w:tcW w:w="4905" w:type="dxa"/>
            <w:shd w:val="clear" w:color="auto" w:fill="FFFFFF"/>
            <w:tcMar>
              <w:top w:w="150" w:type="dxa"/>
              <w:left w:w="240" w:type="dxa"/>
              <w:bottom w:w="150" w:type="dxa"/>
              <w:right w:w="0" w:type="dxa"/>
            </w:tcMar>
            <w:vAlign w:val="center"/>
          </w:tcPr>
          <w:p w14:paraId="69F3F2FF">
            <w:pPr>
              <w:widowControl/>
              <w:spacing w:line="375" w:lineRule="atLeast"/>
              <w:jc w:val="left"/>
              <w:rPr>
                <w:rFonts w:ascii="Segoe UI" w:hAnsi="Segoe UI" w:eastAsia="宋体" w:cs="Segoe UI"/>
                <w:color w:val="0F1115"/>
                <w:kern w:val="0"/>
                <w:sz w:val="23"/>
                <w:szCs w:val="23"/>
              </w:rPr>
            </w:pPr>
            <w:r>
              <w:rPr>
                <w:rFonts w:ascii="Segoe UI" w:hAnsi="Segoe UI" w:eastAsia="宋体" w:cs="Segoe UI"/>
                <w:color w:val="0F1115"/>
                <w:kern w:val="0"/>
                <w:sz w:val="23"/>
                <w:szCs w:val="23"/>
              </w:rPr>
              <w:t>算术平均值的 </w:t>
            </w:r>
            <w:r>
              <w:rPr>
                <w:rFonts w:ascii="Segoe UI" w:hAnsi="Segoe UI" w:eastAsia="宋体" w:cs="Segoe UI"/>
                <w:b/>
                <w:bCs/>
                <w:color w:val="0F1115"/>
                <w:kern w:val="0"/>
                <w:sz w:val="23"/>
                <w:szCs w:val="23"/>
              </w:rPr>
              <w:t>±0.5%</w:t>
            </w:r>
          </w:p>
        </w:tc>
      </w:tr>
      <w:tr w14:paraId="33DB5219">
        <w:tblPrEx>
          <w:shd w:val="clear" w:color="auto" w:fill="FFFFFF"/>
          <w:tblCellMar>
            <w:top w:w="15" w:type="dxa"/>
            <w:left w:w="15" w:type="dxa"/>
            <w:bottom w:w="15" w:type="dxa"/>
            <w:right w:w="15" w:type="dxa"/>
          </w:tblCellMar>
        </w:tblPrEx>
        <w:trPr>
          <w:jc w:val="center"/>
        </w:trPr>
        <w:tc>
          <w:tcPr>
            <w:tcW w:w="1804" w:type="dxa"/>
            <w:shd w:val="clear" w:color="auto" w:fill="FFFFFF"/>
            <w:tcMar>
              <w:top w:w="150" w:type="dxa"/>
              <w:left w:w="0" w:type="dxa"/>
              <w:bottom w:w="150" w:type="dxa"/>
              <w:right w:w="240" w:type="dxa"/>
            </w:tcMar>
            <w:vAlign w:val="center"/>
          </w:tcPr>
          <w:p w14:paraId="633699D5">
            <w:pPr>
              <w:widowControl/>
              <w:spacing w:line="375" w:lineRule="atLeast"/>
              <w:jc w:val="left"/>
              <w:rPr>
                <w:rFonts w:ascii="Segoe UI" w:hAnsi="Segoe UI" w:eastAsia="宋体" w:cs="Segoe UI"/>
                <w:color w:val="0F1115"/>
                <w:kern w:val="0"/>
                <w:sz w:val="23"/>
                <w:szCs w:val="23"/>
              </w:rPr>
            </w:pPr>
            <w:r>
              <w:rPr>
                <w:rFonts w:ascii="Segoe UI" w:hAnsi="Segoe UI" w:eastAsia="宋体" w:cs="Segoe UI"/>
                <w:color w:val="0F1115"/>
                <w:kern w:val="0"/>
                <w:sz w:val="23"/>
                <w:szCs w:val="23"/>
              </w:rPr>
              <w:t>低于15～-30</w:t>
            </w:r>
            <w:r>
              <w:rPr>
                <w:rFonts w:ascii="宋体" w:hAnsi="宋体" w:eastAsia="宋体" w:cs="宋体"/>
                <w:color w:val="0F1115"/>
                <w:kern w:val="0"/>
                <w:sz w:val="23"/>
                <w:szCs w:val="23"/>
              </w:rPr>
              <w:t>℃</w:t>
            </w:r>
          </w:p>
        </w:tc>
        <w:tc>
          <w:tcPr>
            <w:tcW w:w="4905" w:type="dxa"/>
            <w:shd w:val="clear" w:color="auto" w:fill="FFFFFF"/>
            <w:tcMar>
              <w:top w:w="150" w:type="dxa"/>
              <w:left w:w="240" w:type="dxa"/>
              <w:bottom w:w="150" w:type="dxa"/>
              <w:right w:w="0" w:type="dxa"/>
            </w:tcMar>
            <w:vAlign w:val="center"/>
          </w:tcPr>
          <w:p w14:paraId="0AE9D63F">
            <w:pPr>
              <w:widowControl/>
              <w:spacing w:line="375" w:lineRule="atLeast"/>
              <w:jc w:val="left"/>
              <w:rPr>
                <w:rFonts w:ascii="Segoe UI" w:hAnsi="Segoe UI" w:eastAsia="宋体" w:cs="Segoe UI"/>
                <w:color w:val="0F1115"/>
                <w:kern w:val="0"/>
                <w:sz w:val="23"/>
                <w:szCs w:val="23"/>
              </w:rPr>
            </w:pPr>
            <w:r>
              <w:rPr>
                <w:rFonts w:ascii="Segoe UI" w:hAnsi="Segoe UI" w:eastAsia="宋体" w:cs="Segoe UI"/>
                <w:color w:val="0F1115"/>
                <w:kern w:val="0"/>
                <w:sz w:val="23"/>
                <w:szCs w:val="23"/>
              </w:rPr>
              <w:t>算术平均值的 </w:t>
            </w:r>
            <w:r>
              <w:rPr>
                <w:rFonts w:ascii="Segoe UI" w:hAnsi="Segoe UI" w:eastAsia="宋体" w:cs="Segoe UI"/>
                <w:b/>
                <w:bCs/>
                <w:color w:val="0F1115"/>
                <w:kern w:val="0"/>
                <w:sz w:val="23"/>
                <w:szCs w:val="23"/>
              </w:rPr>
              <w:t>±1.5%</w:t>
            </w:r>
          </w:p>
        </w:tc>
      </w:tr>
      <w:tr w14:paraId="37C148E2">
        <w:tblPrEx>
          <w:tblCellMar>
            <w:top w:w="15" w:type="dxa"/>
            <w:left w:w="15" w:type="dxa"/>
            <w:bottom w:w="15" w:type="dxa"/>
            <w:right w:w="15" w:type="dxa"/>
          </w:tblCellMar>
        </w:tblPrEx>
        <w:trPr>
          <w:jc w:val="center"/>
        </w:trPr>
        <w:tc>
          <w:tcPr>
            <w:tcW w:w="1804" w:type="dxa"/>
            <w:shd w:val="clear" w:color="auto" w:fill="FFFFFF"/>
            <w:tcMar>
              <w:top w:w="150" w:type="dxa"/>
              <w:left w:w="0" w:type="dxa"/>
              <w:bottom w:w="150" w:type="dxa"/>
              <w:right w:w="240" w:type="dxa"/>
            </w:tcMar>
            <w:vAlign w:val="center"/>
          </w:tcPr>
          <w:p w14:paraId="5DD39FE4">
            <w:pPr>
              <w:widowControl/>
              <w:spacing w:line="375" w:lineRule="atLeast"/>
              <w:jc w:val="left"/>
              <w:rPr>
                <w:rFonts w:ascii="Segoe UI" w:hAnsi="Segoe UI" w:eastAsia="宋体" w:cs="Segoe UI"/>
                <w:color w:val="0F1115"/>
                <w:kern w:val="0"/>
                <w:sz w:val="23"/>
                <w:szCs w:val="23"/>
              </w:rPr>
            </w:pPr>
            <w:r>
              <w:rPr>
                <w:rFonts w:ascii="Segoe UI" w:hAnsi="Segoe UI" w:eastAsia="宋体" w:cs="Segoe UI"/>
                <w:color w:val="0F1115"/>
                <w:kern w:val="0"/>
                <w:sz w:val="23"/>
                <w:szCs w:val="23"/>
              </w:rPr>
              <w:t>低于-30</w:t>
            </w:r>
            <w:r>
              <w:rPr>
                <w:rFonts w:ascii="宋体" w:hAnsi="宋体" w:eastAsia="宋体" w:cs="宋体"/>
                <w:color w:val="0F1115"/>
                <w:kern w:val="0"/>
                <w:sz w:val="23"/>
                <w:szCs w:val="23"/>
              </w:rPr>
              <w:t>℃</w:t>
            </w:r>
          </w:p>
        </w:tc>
        <w:tc>
          <w:tcPr>
            <w:tcW w:w="4905" w:type="dxa"/>
            <w:shd w:val="clear" w:color="auto" w:fill="FFFFFF"/>
            <w:tcMar>
              <w:top w:w="150" w:type="dxa"/>
              <w:left w:w="240" w:type="dxa"/>
              <w:bottom w:w="150" w:type="dxa"/>
              <w:right w:w="0" w:type="dxa"/>
            </w:tcMar>
            <w:vAlign w:val="center"/>
          </w:tcPr>
          <w:p w14:paraId="5AC8DE96">
            <w:pPr>
              <w:widowControl/>
              <w:spacing w:line="375" w:lineRule="atLeast"/>
              <w:jc w:val="left"/>
              <w:rPr>
                <w:rFonts w:ascii="Segoe UI" w:hAnsi="Segoe UI" w:eastAsia="宋体" w:cs="Segoe UI"/>
                <w:color w:val="0F1115"/>
                <w:kern w:val="0"/>
                <w:sz w:val="23"/>
                <w:szCs w:val="23"/>
              </w:rPr>
            </w:pPr>
            <w:r>
              <w:rPr>
                <w:rFonts w:ascii="Segoe UI" w:hAnsi="Segoe UI" w:eastAsia="宋体" w:cs="Segoe UI"/>
                <w:color w:val="0F1115"/>
                <w:kern w:val="0"/>
                <w:sz w:val="23"/>
                <w:szCs w:val="23"/>
              </w:rPr>
              <w:t>算术平均值的 </w:t>
            </w:r>
            <w:r>
              <w:rPr>
                <w:rFonts w:ascii="Segoe UI" w:hAnsi="Segoe UI" w:eastAsia="宋体" w:cs="Segoe UI"/>
                <w:b/>
                <w:bCs/>
                <w:color w:val="0F1115"/>
                <w:kern w:val="0"/>
                <w:sz w:val="23"/>
                <w:szCs w:val="23"/>
              </w:rPr>
              <w:t>±2.5%</w:t>
            </w:r>
          </w:p>
        </w:tc>
      </w:tr>
    </w:tbl>
    <w:p w14:paraId="305916C4">
      <w:pPr>
        <w:pStyle w:val="19"/>
        <w:rPr>
          <w:b/>
          <w:bCs/>
        </w:rPr>
      </w:pPr>
    </w:p>
    <w:p w14:paraId="77F0DAE2">
      <w:pPr>
        <w:pStyle w:val="22"/>
        <w:ind w:firstLine="210" w:firstLineChars="100"/>
        <w:rPr>
          <w:rFonts w:hint="eastAsia"/>
          <w:lang w:val="en-US" w:eastAsia="zh-CN"/>
        </w:rPr>
      </w:pPr>
      <w:bookmarkStart w:id="20" w:name="_Hlk87704105"/>
      <w:r>
        <w:rPr>
          <w:rFonts w:hint="eastAsia"/>
          <w:lang w:val="en-US" w:eastAsia="zh-CN"/>
        </w:rPr>
        <w:t xml:space="preserve">  5.10 </w:t>
      </w:r>
      <w:bookmarkStart w:id="29" w:name="_GoBack"/>
      <w:bookmarkEnd w:id="29"/>
      <w:r>
        <w:rPr>
          <w:rFonts w:hint="eastAsia"/>
          <w:lang w:val="en-US" w:eastAsia="zh-CN"/>
        </w:rPr>
        <w:t>点击</w:t>
      </w:r>
      <w:r>
        <w:rPr>
          <w:rFonts w:hint="eastAsia"/>
          <w:lang w:val="en-US" w:eastAsia="zh-CN"/>
        </w:rPr>
        <w:drawing>
          <wp:inline distT="0" distB="0" distL="114300" distR="114300">
            <wp:extent cx="1073785" cy="311785"/>
            <wp:effectExtent l="0" t="0" r="12065" b="1206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30"/>
                    <a:stretch>
                      <a:fillRect/>
                    </a:stretch>
                  </pic:blipFill>
                  <pic:spPr>
                    <a:xfrm>
                      <a:off x="0" y="0"/>
                      <a:ext cx="1073785" cy="311785"/>
                    </a:xfrm>
                    <a:prstGeom prst="rect">
                      <a:avLst/>
                    </a:prstGeom>
                    <a:noFill/>
                    <a:ln>
                      <a:noFill/>
                    </a:ln>
                  </pic:spPr>
                </pic:pic>
              </a:graphicData>
            </a:graphic>
          </wp:inline>
        </w:drawing>
      </w:r>
      <w:r>
        <w:rPr>
          <w:rFonts w:hint="eastAsia"/>
          <w:lang w:val="en-US" w:eastAsia="zh-CN"/>
        </w:rPr>
        <w:t>进入报表界面</w:t>
      </w:r>
    </w:p>
    <w:bookmarkEnd w:id="20"/>
    <w:p w14:paraId="01B5A016">
      <w:pPr>
        <w:pStyle w:val="22"/>
        <w:spacing w:before="156" w:beforeLines="50"/>
        <w:ind w:firstLine="840" w:firstLineChars="400"/>
      </w:pPr>
      <w:bookmarkStart w:id="21" w:name="_Toc89329379"/>
      <w:r>
        <w:drawing>
          <wp:inline distT="0" distB="0" distL="0" distR="0">
            <wp:extent cx="5486400" cy="330073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31"/>
                    <a:stretch>
                      <a:fillRect/>
                    </a:stretch>
                  </pic:blipFill>
                  <pic:spPr>
                    <a:xfrm>
                      <a:off x="0" y="0"/>
                      <a:ext cx="5486400" cy="3300730"/>
                    </a:xfrm>
                    <a:prstGeom prst="rect">
                      <a:avLst/>
                    </a:prstGeom>
                  </pic:spPr>
                </pic:pic>
              </a:graphicData>
            </a:graphic>
          </wp:inline>
        </w:drawing>
      </w:r>
    </w:p>
    <w:p w14:paraId="2CAB8502">
      <w:pPr>
        <w:pStyle w:val="22"/>
        <w:spacing w:before="156" w:beforeLines="50"/>
        <w:ind w:firstLine="840" w:firstLineChars="400"/>
        <w:rPr>
          <w:rFonts w:hint="default" w:eastAsiaTheme="minorEastAsia"/>
          <w:lang w:val="en-US" w:eastAsia="zh-CN"/>
        </w:rPr>
      </w:pPr>
      <w:r>
        <w:rPr>
          <w:rFonts w:hint="eastAsia"/>
          <w:lang w:val="en-US" w:eastAsia="zh-CN"/>
        </w:rPr>
        <w:t>5.10.1</w:t>
      </w:r>
      <w:r>
        <w:rPr>
          <w:rFonts w:hint="eastAsia"/>
        </w:rPr>
        <w:t>点击</w:t>
      </w:r>
      <w:r>
        <w:drawing>
          <wp:inline distT="0" distB="0" distL="114300" distR="114300">
            <wp:extent cx="906780" cy="249555"/>
            <wp:effectExtent l="0" t="0" r="7620" b="1714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32"/>
                    <a:stretch>
                      <a:fillRect/>
                    </a:stretch>
                  </pic:blipFill>
                  <pic:spPr>
                    <a:xfrm>
                      <a:off x="0" y="0"/>
                      <a:ext cx="906780" cy="249555"/>
                    </a:xfrm>
                    <a:prstGeom prst="rect">
                      <a:avLst/>
                    </a:prstGeom>
                    <a:noFill/>
                    <a:ln>
                      <a:noFill/>
                    </a:ln>
                  </pic:spPr>
                </pic:pic>
              </a:graphicData>
            </a:graphic>
          </wp:inline>
        </w:drawing>
      </w:r>
      <w:r>
        <w:rPr>
          <w:rFonts w:hint="eastAsia"/>
        </w:rPr>
        <w:t>生成原始记录报表</w:t>
      </w:r>
      <w:r>
        <w:rPr>
          <w:rFonts w:hint="eastAsia"/>
          <w:lang w:eastAsia="zh-CN"/>
        </w:rPr>
        <w:t>，</w:t>
      </w:r>
      <w:r>
        <w:rPr>
          <w:rFonts w:hint="eastAsia"/>
          <w:lang w:val="en-US" w:eastAsia="zh-CN"/>
        </w:rPr>
        <w:t>点击</w:t>
      </w:r>
      <w:r>
        <w:drawing>
          <wp:inline distT="0" distB="0" distL="114300" distR="114300">
            <wp:extent cx="520700" cy="267970"/>
            <wp:effectExtent l="0" t="0" r="12700" b="17780"/>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33"/>
                    <a:stretch>
                      <a:fillRect/>
                    </a:stretch>
                  </pic:blipFill>
                  <pic:spPr>
                    <a:xfrm>
                      <a:off x="0" y="0"/>
                      <a:ext cx="520700" cy="267970"/>
                    </a:xfrm>
                    <a:prstGeom prst="rect">
                      <a:avLst/>
                    </a:prstGeom>
                    <a:noFill/>
                    <a:ln>
                      <a:noFill/>
                    </a:ln>
                  </pic:spPr>
                </pic:pic>
              </a:graphicData>
            </a:graphic>
          </wp:inline>
        </w:drawing>
      </w:r>
      <w:r>
        <w:rPr>
          <w:rFonts w:hint="eastAsia"/>
          <w:lang w:val="en-US" w:eastAsia="zh-CN"/>
        </w:rPr>
        <w:t>可保存或打印</w:t>
      </w:r>
    </w:p>
    <w:p w14:paraId="00FC8C78">
      <w:pPr>
        <w:pStyle w:val="22"/>
        <w:spacing w:before="156" w:beforeLines="50"/>
        <w:ind w:firstLineChars="200"/>
        <w:jc w:val="center"/>
      </w:pPr>
      <w:r>
        <w:drawing>
          <wp:inline distT="0" distB="0" distL="114300" distR="114300">
            <wp:extent cx="5311775" cy="1722120"/>
            <wp:effectExtent l="0" t="0" r="3175" b="1143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pic:cNvPicPr>
                  </pic:nvPicPr>
                  <pic:blipFill>
                    <a:blip r:embed="rId34"/>
                    <a:stretch>
                      <a:fillRect/>
                    </a:stretch>
                  </pic:blipFill>
                  <pic:spPr>
                    <a:xfrm>
                      <a:off x="0" y="0"/>
                      <a:ext cx="5311775" cy="1722120"/>
                    </a:xfrm>
                    <a:prstGeom prst="rect">
                      <a:avLst/>
                    </a:prstGeom>
                    <a:noFill/>
                    <a:ln>
                      <a:noFill/>
                    </a:ln>
                  </pic:spPr>
                </pic:pic>
              </a:graphicData>
            </a:graphic>
          </wp:inline>
        </w:drawing>
      </w:r>
    </w:p>
    <w:p w14:paraId="47DE8998">
      <w:pPr>
        <w:pStyle w:val="22"/>
        <w:spacing w:before="156" w:beforeLines="50"/>
        <w:ind w:firstLineChars="200"/>
        <w:rPr>
          <w:rFonts w:hint="eastAsia"/>
          <w:lang w:val="en-US" w:eastAsia="zh-CN"/>
        </w:rPr>
      </w:pPr>
      <w:r>
        <w:rPr>
          <w:rFonts w:hint="eastAsia"/>
          <w:lang w:val="en-US" w:eastAsia="zh-CN"/>
        </w:rPr>
        <w:t xml:space="preserve">   5.10.2</w:t>
      </w:r>
      <w:r>
        <w:rPr>
          <w:rFonts w:hint="eastAsia"/>
        </w:rPr>
        <w:t>，点击</w:t>
      </w:r>
      <w:r>
        <w:drawing>
          <wp:inline distT="0" distB="0" distL="114300" distR="114300">
            <wp:extent cx="889635" cy="290195"/>
            <wp:effectExtent l="0" t="0" r="5715" b="14605"/>
            <wp:docPr id="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pic:cNvPicPr>
                      <a:picLocks noChangeAspect="1"/>
                    </pic:cNvPicPr>
                  </pic:nvPicPr>
                  <pic:blipFill>
                    <a:blip r:embed="rId35"/>
                    <a:stretch>
                      <a:fillRect/>
                    </a:stretch>
                  </pic:blipFill>
                  <pic:spPr>
                    <a:xfrm>
                      <a:off x="0" y="0"/>
                      <a:ext cx="889635" cy="290195"/>
                    </a:xfrm>
                    <a:prstGeom prst="rect">
                      <a:avLst/>
                    </a:prstGeom>
                    <a:noFill/>
                    <a:ln>
                      <a:noFill/>
                    </a:ln>
                  </pic:spPr>
                </pic:pic>
              </a:graphicData>
            </a:graphic>
          </wp:inline>
        </w:drawing>
      </w:r>
      <w:r>
        <w:rPr>
          <w:rFonts w:hint="eastAsia"/>
        </w:rPr>
        <w:t>生成</w:t>
      </w:r>
      <w:r>
        <w:rPr>
          <w:rFonts w:hint="eastAsia"/>
          <w:lang w:val="en-US" w:eastAsia="zh-CN"/>
        </w:rPr>
        <w:t>测试</w:t>
      </w:r>
      <w:r>
        <w:rPr>
          <w:rFonts w:hint="eastAsia"/>
        </w:rPr>
        <w:t>报表</w:t>
      </w:r>
      <w:r>
        <w:rPr>
          <w:rFonts w:hint="eastAsia"/>
          <w:lang w:eastAsia="zh-CN"/>
        </w:rPr>
        <w:t>，</w:t>
      </w:r>
      <w:r>
        <w:rPr>
          <w:rFonts w:hint="eastAsia"/>
          <w:lang w:val="en-US" w:eastAsia="zh-CN"/>
        </w:rPr>
        <w:t>点击</w:t>
      </w:r>
      <w:r>
        <w:drawing>
          <wp:inline distT="0" distB="0" distL="114300" distR="114300">
            <wp:extent cx="520700" cy="267970"/>
            <wp:effectExtent l="0" t="0" r="12700" b="17780"/>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33"/>
                    <a:stretch>
                      <a:fillRect/>
                    </a:stretch>
                  </pic:blipFill>
                  <pic:spPr>
                    <a:xfrm>
                      <a:off x="0" y="0"/>
                      <a:ext cx="520700" cy="267970"/>
                    </a:xfrm>
                    <a:prstGeom prst="rect">
                      <a:avLst/>
                    </a:prstGeom>
                    <a:noFill/>
                    <a:ln>
                      <a:noFill/>
                    </a:ln>
                  </pic:spPr>
                </pic:pic>
              </a:graphicData>
            </a:graphic>
          </wp:inline>
        </w:drawing>
      </w:r>
      <w:r>
        <w:rPr>
          <w:rFonts w:hint="eastAsia"/>
          <w:lang w:val="en-US" w:eastAsia="zh-CN"/>
        </w:rPr>
        <w:t>可保存或打印</w:t>
      </w:r>
    </w:p>
    <w:p w14:paraId="6B367668">
      <w:pPr>
        <w:pStyle w:val="22"/>
        <w:spacing w:before="156" w:beforeLines="50"/>
        <w:ind w:firstLineChars="200"/>
        <w:rPr>
          <w:rFonts w:hint="default"/>
          <w:lang w:val="en-US" w:eastAsia="zh-CN"/>
        </w:rPr>
      </w:pPr>
      <w:r>
        <w:rPr>
          <w:rFonts w:hint="eastAsia"/>
          <w:lang w:val="en-US" w:eastAsia="zh-CN"/>
        </w:rPr>
        <w:t xml:space="preserve">     </w:t>
      </w:r>
      <w:r>
        <w:drawing>
          <wp:inline distT="0" distB="0" distL="114300" distR="114300">
            <wp:extent cx="5146040" cy="1562735"/>
            <wp:effectExtent l="0" t="0" r="16510" b="18415"/>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36"/>
                    <a:stretch>
                      <a:fillRect/>
                    </a:stretch>
                  </pic:blipFill>
                  <pic:spPr>
                    <a:xfrm>
                      <a:off x="0" y="0"/>
                      <a:ext cx="5146040" cy="1562735"/>
                    </a:xfrm>
                    <a:prstGeom prst="rect">
                      <a:avLst/>
                    </a:prstGeom>
                    <a:noFill/>
                    <a:ln>
                      <a:noFill/>
                    </a:ln>
                  </pic:spPr>
                </pic:pic>
              </a:graphicData>
            </a:graphic>
          </wp:inline>
        </w:drawing>
      </w:r>
    </w:p>
    <w:p w14:paraId="2C29B06D">
      <w:pPr>
        <w:pStyle w:val="2"/>
        <w:rPr>
          <w:rFonts w:hint="eastAsia"/>
        </w:rPr>
      </w:pPr>
      <w:bookmarkStart w:id="22" w:name="_Toc2187"/>
      <w:r>
        <w:rPr>
          <w:rFonts w:hint="eastAsia"/>
          <w:lang w:val="en-US" w:eastAsia="zh-CN"/>
        </w:rPr>
        <w:t>6</w:t>
      </w:r>
      <w:r>
        <w:rPr>
          <w:rFonts w:hint="eastAsia"/>
        </w:rPr>
        <w:t>.注意事项及保养方法</w:t>
      </w:r>
      <w:bookmarkEnd w:id="22"/>
    </w:p>
    <w:bookmarkEnd w:id="21"/>
    <w:p w14:paraId="6650DEBF">
      <w:pPr>
        <w:pStyle w:val="3"/>
        <w:ind w:firstLine="321" w:firstLineChars="100"/>
      </w:pPr>
      <w:bookmarkStart w:id="23" w:name="_Toc89329380"/>
      <w:bookmarkStart w:id="24" w:name="_Toc11388"/>
      <w:r>
        <w:rPr>
          <w:rFonts w:hint="eastAsia"/>
          <w:lang w:val="en-US" w:eastAsia="zh-CN"/>
        </w:rPr>
        <w:t>6</w:t>
      </w:r>
      <w:r>
        <w:rPr>
          <w:rFonts w:hint="eastAsia"/>
        </w:rPr>
        <w:t>.1注意事项</w:t>
      </w:r>
      <w:bookmarkEnd w:id="23"/>
      <w:bookmarkEnd w:id="24"/>
    </w:p>
    <w:p w14:paraId="031EEC49">
      <w:pPr>
        <w:pStyle w:val="20"/>
        <w:rPr>
          <w:rFonts w:eastAsia="新宋体"/>
        </w:rPr>
      </w:pPr>
      <w:r>
        <w:t>装</w:t>
      </w:r>
      <w:r>
        <w:rPr>
          <w:rFonts w:hint="eastAsia"/>
        </w:rPr>
        <w:t>夹任何样品必须检查电源开关</w:t>
      </w:r>
    </w:p>
    <w:p w14:paraId="07D82E4D">
      <w:pPr>
        <w:pStyle w:val="20"/>
        <w:rPr>
          <w:rFonts w:eastAsia="新宋体"/>
        </w:rPr>
      </w:pPr>
      <w:r>
        <w:t>试验</w:t>
      </w:r>
      <w:r>
        <w:rPr>
          <w:rFonts w:hint="eastAsia"/>
        </w:rPr>
        <w:t>时过程中发现有异样，第一时间按操作面板上的急停按钮联系我司售后工程师</w:t>
      </w:r>
    </w:p>
    <w:p w14:paraId="092C8E9D">
      <w:pPr>
        <w:pStyle w:val="20"/>
        <w:rPr>
          <w:rFonts w:eastAsia="新宋体"/>
        </w:rPr>
      </w:pPr>
      <w:r>
        <w:rPr>
          <w:rFonts w:hint="eastAsia"/>
        </w:rPr>
        <w:t>试验结束须断电</w:t>
      </w:r>
      <w:r>
        <w:rPr>
          <w:rFonts w:eastAsia="新宋体"/>
        </w:rPr>
        <w:t xml:space="preserve"> </w:t>
      </w:r>
    </w:p>
    <w:p w14:paraId="57665CD4">
      <w:pPr>
        <w:pStyle w:val="20"/>
        <w:rPr>
          <w:rFonts w:eastAsia="新宋体"/>
        </w:rPr>
      </w:pPr>
      <w:r>
        <w:rPr>
          <w:rFonts w:hint="eastAsia"/>
        </w:rPr>
        <w:t>操作人员须及时联系我司售后，销售或者公司网站和公司名称查找。</w:t>
      </w:r>
    </w:p>
    <w:p w14:paraId="7EBF9117">
      <w:pPr>
        <w:pStyle w:val="20"/>
        <w:rPr>
          <w:rFonts w:eastAsia="新宋体"/>
        </w:rPr>
      </w:pPr>
      <w:r>
        <w:rPr>
          <w:rFonts w:hint="eastAsia"/>
        </w:rPr>
        <w:t>特殊情况须我司售后人员沟通后操作人员所具备上检测仪器视频指导操作。</w:t>
      </w:r>
    </w:p>
    <w:p w14:paraId="605DF780">
      <w:pPr>
        <w:pStyle w:val="20"/>
        <w:rPr>
          <w:rFonts w:eastAsia="新宋体"/>
        </w:rPr>
      </w:pPr>
      <w:r>
        <w:t>由专业人</w:t>
      </w:r>
      <w:r>
        <w:rPr>
          <w:rFonts w:hint="eastAsia"/>
        </w:rPr>
        <w:t>员</w:t>
      </w:r>
      <w:r>
        <w:t>维修保养</w:t>
      </w:r>
      <w:r>
        <w:rPr>
          <w:rFonts w:hint="eastAsia"/>
        </w:rPr>
        <w:t>。</w:t>
      </w:r>
    </w:p>
    <w:p w14:paraId="560D3608">
      <w:pPr>
        <w:pStyle w:val="3"/>
        <w:ind w:firstLine="321" w:firstLineChars="100"/>
      </w:pPr>
      <w:bookmarkStart w:id="25" w:name="_Toc89329381"/>
      <w:bookmarkStart w:id="26" w:name="_Toc18734"/>
      <w:r>
        <w:rPr>
          <w:rFonts w:hint="eastAsia"/>
          <w:lang w:val="en-US" w:eastAsia="zh-CN"/>
        </w:rPr>
        <w:t>6</w:t>
      </w:r>
      <w:r>
        <w:rPr>
          <w:rFonts w:hint="eastAsia"/>
        </w:rPr>
        <w:t>.2保养</w:t>
      </w:r>
      <w:bookmarkEnd w:id="25"/>
      <w:bookmarkEnd w:id="26"/>
    </w:p>
    <w:p w14:paraId="657EFC5B">
      <w:pPr>
        <w:pStyle w:val="20"/>
        <w:rPr>
          <w:rFonts w:eastAsia="新宋体"/>
          <w:spacing w:val="-20"/>
        </w:rPr>
      </w:pPr>
      <w:r>
        <w:rPr>
          <w:rFonts w:hint="eastAsia"/>
        </w:rPr>
        <w:t>清洁</w:t>
      </w:r>
      <w:r>
        <w:t>: 随时保持机台之清洁</w:t>
      </w:r>
      <w:r>
        <w:rPr>
          <w:rFonts w:hint="eastAsia"/>
          <w:spacing w:val="-20"/>
        </w:rPr>
        <w:t>。</w:t>
      </w:r>
    </w:p>
    <w:p w14:paraId="6FA893CF">
      <w:pPr>
        <w:pStyle w:val="20"/>
        <w:rPr>
          <w:rFonts w:eastAsia="新宋体"/>
        </w:rPr>
      </w:pPr>
      <w:r>
        <w:t xml:space="preserve">防锈: </w:t>
      </w:r>
      <w:r>
        <w:rPr>
          <w:rFonts w:hint="eastAsia"/>
          <w:bCs/>
        </w:rPr>
        <w:t>定</w:t>
      </w:r>
      <w:r>
        <w:t>期于机台金属表面喷涂一次防锈油。</w:t>
      </w:r>
    </w:p>
    <w:p w14:paraId="5E5713B2">
      <w:pPr>
        <w:pStyle w:val="20"/>
        <w:sectPr>
          <w:headerReference r:id="rId10" w:type="default"/>
          <w:type w:val="continuous"/>
          <w:pgSz w:w="11906" w:h="16838"/>
          <w:pgMar w:top="1134" w:right="1418" w:bottom="1134" w:left="1134" w:header="794" w:footer="850" w:gutter="0"/>
          <w:cols w:space="720" w:num="1"/>
          <w:titlePg/>
          <w:docGrid w:type="lines" w:linePitch="312" w:charSpace="0"/>
        </w:sectPr>
      </w:pPr>
      <w:r>
        <w:t>润滑油: 定期于机台传动部件加注润滑油。</w:t>
      </w:r>
    </w:p>
    <w:p w14:paraId="63EC6B01">
      <w:pPr>
        <w:pStyle w:val="2"/>
      </w:pPr>
      <w:bookmarkStart w:id="27" w:name="_Toc31735"/>
      <w:bookmarkStart w:id="28" w:name="_Toc89329382"/>
      <w:r>
        <w:rPr>
          <w:rFonts w:hint="eastAsia"/>
          <w:lang w:val="en-US" w:eastAsia="zh-CN"/>
        </w:rPr>
        <w:t>7</w:t>
      </w:r>
      <w:r>
        <w:rPr>
          <w:rFonts w:hint="eastAsia"/>
        </w:rPr>
        <w:t>.故障排除</w:t>
      </w:r>
      <w:bookmarkEnd w:id="27"/>
      <w:bookmarkEnd w:id="28"/>
    </w:p>
    <w:p w14:paraId="32FE74A8">
      <w:pPr>
        <w:ind w:firstLine="420"/>
      </w:pPr>
    </w:p>
    <w:tbl>
      <w:tblPr>
        <w:tblStyle w:val="13"/>
        <w:tblpPr w:leftFromText="180" w:rightFromText="180" w:vertAnchor="text" w:horzAnchor="page" w:tblpX="1337" w:tblpY="373"/>
        <w:tblOverlap w:val="never"/>
        <w:tblW w:w="96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3076"/>
        <w:gridCol w:w="2880"/>
        <w:gridCol w:w="3720"/>
      </w:tblGrid>
      <w:tr w14:paraId="75BC5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90" w:hRule="atLeast"/>
        </w:trPr>
        <w:tc>
          <w:tcPr>
            <w:tcW w:w="3076" w:type="dxa"/>
            <w:vAlign w:val="center"/>
          </w:tcPr>
          <w:p w14:paraId="2A3C4C03">
            <w:pPr>
              <w:snapToGrid w:val="0"/>
              <w:spacing w:line="460" w:lineRule="exact"/>
              <w:ind w:firstLine="420"/>
              <w:jc w:val="center"/>
              <w:rPr>
                <w:rFonts w:ascii="新宋体" w:hAnsi="新宋体" w:eastAsia="新宋体"/>
              </w:rPr>
            </w:pPr>
            <w:r>
              <w:rPr>
                <w:rFonts w:hint="eastAsia" w:ascii="新宋体" w:hAnsi="新宋体"/>
              </w:rPr>
              <w:t>故障情形</w:t>
            </w:r>
          </w:p>
        </w:tc>
        <w:tc>
          <w:tcPr>
            <w:tcW w:w="2880" w:type="dxa"/>
            <w:vAlign w:val="center"/>
          </w:tcPr>
          <w:p w14:paraId="78E9AF39">
            <w:pPr>
              <w:snapToGrid w:val="0"/>
              <w:spacing w:line="460" w:lineRule="exact"/>
              <w:ind w:firstLine="420"/>
              <w:jc w:val="center"/>
              <w:rPr>
                <w:rFonts w:ascii="新宋体" w:hAnsi="新宋体" w:eastAsia="新宋体"/>
              </w:rPr>
            </w:pPr>
            <w:r>
              <w:rPr>
                <w:rFonts w:hint="eastAsia" w:ascii="新宋体" w:hAnsi="新宋体"/>
              </w:rPr>
              <w:t>可能原因</w:t>
            </w:r>
          </w:p>
        </w:tc>
        <w:tc>
          <w:tcPr>
            <w:tcW w:w="3720" w:type="dxa"/>
            <w:vAlign w:val="center"/>
          </w:tcPr>
          <w:p w14:paraId="4CCC959D">
            <w:pPr>
              <w:snapToGrid w:val="0"/>
              <w:spacing w:line="460" w:lineRule="exact"/>
              <w:ind w:firstLine="420"/>
              <w:jc w:val="center"/>
              <w:rPr>
                <w:rFonts w:ascii="新宋体" w:hAnsi="新宋体" w:eastAsia="新宋体"/>
              </w:rPr>
            </w:pPr>
            <w:r>
              <w:rPr>
                <w:rFonts w:ascii="新宋体" w:hAnsi="新宋体"/>
              </w:rPr>
              <w:t>排除办法</w:t>
            </w:r>
          </w:p>
        </w:tc>
      </w:tr>
      <w:tr w14:paraId="3779B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460" w:hRule="atLeast"/>
        </w:trPr>
        <w:tc>
          <w:tcPr>
            <w:tcW w:w="3076" w:type="dxa"/>
          </w:tcPr>
          <w:p w14:paraId="30DC4F51">
            <w:pPr>
              <w:numPr>
                <w:ilvl w:val="0"/>
                <w:numId w:val="6"/>
              </w:numPr>
              <w:tabs>
                <w:tab w:val="left" w:pos="92"/>
                <w:tab w:val="clear" w:pos="425"/>
              </w:tabs>
              <w:snapToGrid w:val="0"/>
              <w:spacing w:line="420" w:lineRule="exact"/>
              <w:ind w:left="212" w:hanging="212"/>
              <w:jc w:val="left"/>
              <w:rPr>
                <w:rFonts w:ascii="新宋体" w:hAnsi="新宋体" w:eastAsia="新宋体"/>
              </w:rPr>
            </w:pPr>
            <w:r>
              <w:rPr>
                <w:rFonts w:ascii="新宋体" w:hAnsi="新宋体"/>
              </w:rPr>
              <w:t>打开电源开关,电源指示灯未亮.</w:t>
            </w:r>
          </w:p>
        </w:tc>
        <w:tc>
          <w:tcPr>
            <w:tcW w:w="2880" w:type="dxa"/>
          </w:tcPr>
          <w:p w14:paraId="6A696CF3">
            <w:pPr>
              <w:numPr>
                <w:ilvl w:val="0"/>
                <w:numId w:val="6"/>
              </w:numPr>
              <w:tabs>
                <w:tab w:val="left" w:pos="222"/>
                <w:tab w:val="clear" w:pos="425"/>
              </w:tabs>
              <w:snapToGrid w:val="0"/>
              <w:spacing w:line="420" w:lineRule="exact"/>
              <w:ind w:left="222" w:hanging="222"/>
              <w:jc w:val="left"/>
              <w:rPr>
                <w:rFonts w:ascii="新宋体" w:hAnsi="新宋体" w:eastAsia="新宋体"/>
              </w:rPr>
            </w:pPr>
            <w:r>
              <w:rPr>
                <w:rFonts w:ascii="新宋体" w:hAnsi="新宋体"/>
              </w:rPr>
              <w:t>供电仪器或线路故障.</w:t>
            </w:r>
          </w:p>
          <w:p w14:paraId="2C6F092D">
            <w:pPr>
              <w:numPr>
                <w:ilvl w:val="0"/>
                <w:numId w:val="6"/>
              </w:numPr>
              <w:tabs>
                <w:tab w:val="left" w:pos="222"/>
                <w:tab w:val="clear" w:pos="425"/>
              </w:tabs>
              <w:snapToGrid w:val="0"/>
              <w:spacing w:line="420" w:lineRule="exact"/>
              <w:ind w:left="222" w:hanging="222"/>
              <w:jc w:val="left"/>
              <w:rPr>
                <w:rFonts w:ascii="新宋体" w:hAnsi="新宋体" w:eastAsia="新宋体"/>
              </w:rPr>
            </w:pPr>
            <w:r>
              <w:rPr>
                <w:rFonts w:ascii="新宋体" w:hAnsi="新宋体"/>
              </w:rPr>
              <w:t>输入电源不符合要求.</w:t>
            </w:r>
          </w:p>
          <w:p w14:paraId="444F3FE8">
            <w:pPr>
              <w:numPr>
                <w:ilvl w:val="0"/>
                <w:numId w:val="6"/>
              </w:numPr>
              <w:tabs>
                <w:tab w:val="left" w:pos="222"/>
                <w:tab w:val="clear" w:pos="425"/>
              </w:tabs>
              <w:snapToGrid w:val="0"/>
              <w:spacing w:line="420" w:lineRule="exact"/>
              <w:jc w:val="left"/>
              <w:rPr>
                <w:rFonts w:ascii="新宋体" w:hAnsi="新宋体" w:eastAsia="新宋体"/>
              </w:rPr>
            </w:pPr>
            <w:r>
              <w:rPr>
                <w:rFonts w:ascii="新宋体" w:hAnsi="新宋体"/>
              </w:rPr>
              <w:t>机台保险丝烧毁.</w:t>
            </w:r>
          </w:p>
        </w:tc>
        <w:tc>
          <w:tcPr>
            <w:tcW w:w="3720" w:type="dxa"/>
          </w:tcPr>
          <w:p w14:paraId="61FE68E8">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请电工检查修复电源供电线路.</w:t>
            </w:r>
          </w:p>
          <w:p w14:paraId="04E474B4">
            <w:pPr>
              <w:numPr>
                <w:ilvl w:val="0"/>
                <w:numId w:val="6"/>
              </w:numPr>
              <w:tabs>
                <w:tab w:val="left" w:pos="222"/>
                <w:tab w:val="clear" w:pos="425"/>
              </w:tabs>
              <w:snapToGrid w:val="0"/>
              <w:spacing w:line="420" w:lineRule="exact"/>
              <w:jc w:val="left"/>
              <w:rPr>
                <w:rFonts w:ascii="新宋体" w:hAnsi="新宋体" w:eastAsia="新宋体"/>
              </w:rPr>
            </w:pPr>
            <w:r>
              <w:rPr>
                <w:rFonts w:ascii="新宋体" w:hAnsi="新宋体"/>
              </w:rPr>
              <w:t>提供规定之电源.</w:t>
            </w:r>
          </w:p>
          <w:p w14:paraId="65C94C60">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更换相同规格容量之保险丝.</w:t>
            </w:r>
          </w:p>
        </w:tc>
      </w:tr>
      <w:tr w14:paraId="24BA4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69" w:hRule="atLeast"/>
        </w:trPr>
        <w:tc>
          <w:tcPr>
            <w:tcW w:w="3076" w:type="dxa"/>
          </w:tcPr>
          <w:p w14:paraId="5043A598">
            <w:pPr>
              <w:numPr>
                <w:ilvl w:val="0"/>
                <w:numId w:val="6"/>
              </w:numPr>
              <w:tabs>
                <w:tab w:val="left" w:pos="222"/>
                <w:tab w:val="clear" w:pos="425"/>
              </w:tabs>
              <w:snapToGrid w:val="0"/>
              <w:spacing w:line="420" w:lineRule="exact"/>
              <w:ind w:left="212" w:hanging="212"/>
              <w:jc w:val="left"/>
              <w:rPr>
                <w:rFonts w:ascii="新宋体" w:hAnsi="新宋体" w:eastAsia="新宋体"/>
              </w:rPr>
            </w:pPr>
            <w:r>
              <w:rPr>
                <w:rFonts w:hint="eastAsia" w:ascii="新宋体" w:hAnsi="新宋体"/>
              </w:rPr>
              <w:t>按开始按钮</w:t>
            </w:r>
            <w:r>
              <w:rPr>
                <w:rFonts w:ascii="新宋体" w:hAnsi="新宋体"/>
              </w:rPr>
              <w:t>,机台无法运转.</w:t>
            </w:r>
          </w:p>
        </w:tc>
        <w:tc>
          <w:tcPr>
            <w:tcW w:w="2880" w:type="dxa"/>
          </w:tcPr>
          <w:p w14:paraId="0CC8A004">
            <w:pPr>
              <w:numPr>
                <w:ilvl w:val="0"/>
                <w:numId w:val="6"/>
              </w:numPr>
              <w:tabs>
                <w:tab w:val="left" w:pos="222"/>
                <w:tab w:val="clear" w:pos="425"/>
              </w:tabs>
              <w:snapToGrid w:val="0"/>
              <w:spacing w:line="420" w:lineRule="exact"/>
              <w:jc w:val="left"/>
              <w:rPr>
                <w:rFonts w:ascii="新宋体" w:hAnsi="新宋体" w:eastAsia="新宋体"/>
              </w:rPr>
            </w:pPr>
            <w:r>
              <w:rPr>
                <w:rFonts w:ascii="新宋体" w:hAnsi="新宋体"/>
              </w:rPr>
              <w:t>计数器已到达设定值.</w:t>
            </w:r>
          </w:p>
        </w:tc>
        <w:tc>
          <w:tcPr>
            <w:tcW w:w="3720" w:type="dxa"/>
          </w:tcPr>
          <w:p w14:paraId="468C22F4">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固定或焊接好松脱接线.</w:t>
            </w:r>
          </w:p>
          <w:p w14:paraId="1E6CAD86">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重新设定计数器的值并“归零”</w:t>
            </w:r>
          </w:p>
        </w:tc>
      </w:tr>
      <w:tr w14:paraId="0CC55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446" w:hRule="atLeast"/>
        </w:trPr>
        <w:tc>
          <w:tcPr>
            <w:tcW w:w="3076" w:type="dxa"/>
          </w:tcPr>
          <w:p w14:paraId="20986102">
            <w:pPr>
              <w:numPr>
                <w:ilvl w:val="0"/>
                <w:numId w:val="6"/>
              </w:numPr>
              <w:tabs>
                <w:tab w:val="left" w:pos="222"/>
                <w:tab w:val="clear" w:pos="425"/>
              </w:tabs>
              <w:snapToGrid w:val="0"/>
              <w:spacing w:line="420" w:lineRule="exact"/>
              <w:ind w:left="212" w:hanging="212"/>
              <w:jc w:val="left"/>
              <w:rPr>
                <w:rFonts w:ascii="新宋体" w:hAnsi="新宋体" w:eastAsia="新宋体"/>
              </w:rPr>
            </w:pPr>
            <w:r>
              <w:rPr>
                <w:rFonts w:ascii="新宋体" w:hAnsi="新宋体"/>
              </w:rPr>
              <w:t>打开电源即烧保险丝.</w:t>
            </w:r>
          </w:p>
        </w:tc>
        <w:tc>
          <w:tcPr>
            <w:tcW w:w="2880" w:type="dxa"/>
          </w:tcPr>
          <w:p w14:paraId="59DA15BB">
            <w:pPr>
              <w:numPr>
                <w:ilvl w:val="0"/>
                <w:numId w:val="6"/>
              </w:numPr>
              <w:tabs>
                <w:tab w:val="left" w:pos="222"/>
                <w:tab w:val="clear" w:pos="425"/>
              </w:tabs>
              <w:snapToGrid w:val="0"/>
              <w:spacing w:line="420" w:lineRule="exact"/>
              <w:jc w:val="left"/>
              <w:rPr>
                <w:rFonts w:ascii="新宋体" w:hAnsi="新宋体" w:eastAsia="新宋体"/>
              </w:rPr>
            </w:pPr>
            <w:r>
              <w:rPr>
                <w:rFonts w:ascii="新宋体" w:hAnsi="新宋体"/>
              </w:rPr>
              <w:t>输入电压异常.</w:t>
            </w:r>
          </w:p>
          <w:p w14:paraId="73C63EED">
            <w:pPr>
              <w:numPr>
                <w:ilvl w:val="0"/>
                <w:numId w:val="6"/>
              </w:numPr>
              <w:tabs>
                <w:tab w:val="left" w:pos="222"/>
                <w:tab w:val="clear" w:pos="425"/>
              </w:tabs>
              <w:snapToGrid w:val="0"/>
              <w:spacing w:line="420" w:lineRule="exact"/>
              <w:jc w:val="left"/>
              <w:rPr>
                <w:rFonts w:ascii="新宋体" w:hAnsi="新宋体" w:eastAsia="新宋体"/>
              </w:rPr>
            </w:pPr>
            <w:r>
              <w:rPr>
                <w:rFonts w:ascii="新宋体" w:hAnsi="新宋体"/>
              </w:rPr>
              <w:t>电机故障.</w:t>
            </w:r>
          </w:p>
          <w:p w14:paraId="69CF6202">
            <w:pPr>
              <w:numPr>
                <w:ilvl w:val="0"/>
                <w:numId w:val="6"/>
              </w:numPr>
              <w:tabs>
                <w:tab w:val="left" w:pos="222"/>
                <w:tab w:val="clear" w:pos="425"/>
              </w:tabs>
              <w:snapToGrid w:val="0"/>
              <w:spacing w:line="420" w:lineRule="exact"/>
              <w:ind w:left="222" w:hanging="222"/>
              <w:jc w:val="left"/>
              <w:rPr>
                <w:rFonts w:ascii="新宋体" w:hAnsi="新宋体" w:eastAsia="新宋体"/>
              </w:rPr>
            </w:pPr>
            <w:r>
              <w:rPr>
                <w:rFonts w:ascii="新宋体" w:hAnsi="新宋体"/>
              </w:rPr>
              <w:t>电路板短路.</w:t>
            </w:r>
          </w:p>
        </w:tc>
        <w:tc>
          <w:tcPr>
            <w:tcW w:w="3720" w:type="dxa"/>
          </w:tcPr>
          <w:p w14:paraId="50B721B0">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恢复正常电源供电.</w:t>
            </w:r>
          </w:p>
          <w:p w14:paraId="5C96D789">
            <w:pPr>
              <w:numPr>
                <w:ilvl w:val="0"/>
                <w:numId w:val="6"/>
              </w:numPr>
              <w:tabs>
                <w:tab w:val="left" w:pos="222"/>
                <w:tab w:val="clear" w:pos="425"/>
              </w:tabs>
              <w:snapToGrid w:val="0"/>
              <w:spacing w:line="420" w:lineRule="exact"/>
              <w:jc w:val="left"/>
              <w:rPr>
                <w:rFonts w:ascii="新宋体" w:hAnsi="新宋体" w:eastAsia="新宋体"/>
              </w:rPr>
            </w:pPr>
            <w:r>
              <w:rPr>
                <w:rFonts w:ascii="新宋体" w:hAnsi="新宋体"/>
              </w:rPr>
              <w:t>更换或修复电机.</w:t>
            </w:r>
          </w:p>
          <w:p w14:paraId="4FDB5484">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清除电路板之异物,</w:t>
            </w:r>
            <w:r>
              <w:rPr>
                <w:rFonts w:hint="eastAsia" w:ascii="新宋体" w:hAnsi="新宋体"/>
              </w:rPr>
              <w:t>排除故障</w:t>
            </w:r>
            <w:r>
              <w:rPr>
                <w:rFonts w:ascii="新宋体" w:hAnsi="新宋体"/>
              </w:rPr>
              <w:t>.</w:t>
            </w:r>
          </w:p>
        </w:tc>
      </w:tr>
      <w:tr w14:paraId="46720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52" w:hRule="atLeast"/>
        </w:trPr>
        <w:tc>
          <w:tcPr>
            <w:tcW w:w="3076" w:type="dxa"/>
          </w:tcPr>
          <w:p w14:paraId="22B4B2DD">
            <w:pPr>
              <w:numPr>
                <w:ilvl w:val="0"/>
                <w:numId w:val="6"/>
              </w:numPr>
              <w:tabs>
                <w:tab w:val="left" w:pos="222"/>
                <w:tab w:val="clear" w:pos="425"/>
              </w:tabs>
              <w:snapToGrid w:val="0"/>
              <w:spacing w:line="420" w:lineRule="exact"/>
              <w:ind w:left="212" w:hanging="212"/>
              <w:jc w:val="left"/>
              <w:rPr>
                <w:rFonts w:ascii="新宋体" w:hAnsi="新宋体" w:eastAsia="新宋体"/>
              </w:rPr>
            </w:pPr>
            <w:r>
              <w:rPr>
                <w:rFonts w:hint="eastAsia" w:ascii="新宋体" w:hAnsi="新宋体"/>
              </w:rPr>
              <w:t>插电</w:t>
            </w:r>
            <w:r>
              <w:rPr>
                <w:rFonts w:ascii="新宋体" w:hAnsi="新宋体"/>
              </w:rPr>
              <w:t>无法正常工作.</w:t>
            </w:r>
          </w:p>
        </w:tc>
        <w:tc>
          <w:tcPr>
            <w:tcW w:w="2880" w:type="dxa"/>
          </w:tcPr>
          <w:p w14:paraId="1144A3FD">
            <w:pPr>
              <w:numPr>
                <w:ilvl w:val="0"/>
                <w:numId w:val="6"/>
              </w:numPr>
              <w:tabs>
                <w:tab w:val="left" w:pos="222"/>
                <w:tab w:val="clear" w:pos="425"/>
              </w:tabs>
              <w:snapToGrid w:val="0"/>
              <w:spacing w:line="420" w:lineRule="exact"/>
              <w:jc w:val="left"/>
              <w:rPr>
                <w:rFonts w:ascii="新宋体" w:hAnsi="新宋体" w:eastAsia="新宋体"/>
              </w:rPr>
            </w:pPr>
            <w:r>
              <w:rPr>
                <w:rFonts w:ascii="新宋体" w:hAnsi="新宋体"/>
              </w:rPr>
              <w:t>电源未插上.</w:t>
            </w:r>
          </w:p>
          <w:p w14:paraId="11837526">
            <w:pPr>
              <w:numPr>
                <w:ilvl w:val="0"/>
                <w:numId w:val="6"/>
              </w:numPr>
              <w:tabs>
                <w:tab w:val="left" w:pos="222"/>
                <w:tab w:val="clear" w:pos="425"/>
              </w:tabs>
              <w:snapToGrid w:val="0"/>
              <w:spacing w:line="420" w:lineRule="exact"/>
              <w:jc w:val="left"/>
              <w:rPr>
                <w:rFonts w:ascii="新宋体" w:hAnsi="新宋体" w:eastAsia="新宋体"/>
              </w:rPr>
            </w:pPr>
            <w:r>
              <w:rPr>
                <w:rFonts w:hint="eastAsia" w:ascii="新宋体" w:hAnsi="新宋体"/>
              </w:rPr>
              <w:t>急停被</w:t>
            </w:r>
            <w:r>
              <w:rPr>
                <w:rFonts w:ascii="新宋体" w:hAnsi="新宋体"/>
              </w:rPr>
              <w:t>按下.</w:t>
            </w:r>
          </w:p>
        </w:tc>
        <w:tc>
          <w:tcPr>
            <w:tcW w:w="3720" w:type="dxa"/>
          </w:tcPr>
          <w:p w14:paraId="78E47DB7">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插上电源插座.</w:t>
            </w:r>
          </w:p>
          <w:p w14:paraId="5A8FE32E">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hint="eastAsia" w:ascii="新宋体" w:hAnsi="新宋体" w:eastAsia="新宋体"/>
              </w:rPr>
              <w:t>急停按钮检测</w:t>
            </w:r>
          </w:p>
        </w:tc>
      </w:tr>
      <w:tr w14:paraId="0E3BB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65" w:hRule="atLeast"/>
        </w:trPr>
        <w:tc>
          <w:tcPr>
            <w:tcW w:w="3076" w:type="dxa"/>
          </w:tcPr>
          <w:p w14:paraId="744F9626">
            <w:pPr>
              <w:numPr>
                <w:ilvl w:val="0"/>
                <w:numId w:val="6"/>
              </w:numPr>
              <w:tabs>
                <w:tab w:val="left" w:pos="222"/>
                <w:tab w:val="clear" w:pos="425"/>
              </w:tabs>
              <w:snapToGrid w:val="0"/>
              <w:spacing w:line="420" w:lineRule="exact"/>
              <w:ind w:left="212" w:hanging="212"/>
              <w:jc w:val="left"/>
              <w:rPr>
                <w:rFonts w:ascii="新宋体" w:hAnsi="新宋体" w:eastAsia="新宋体"/>
              </w:rPr>
            </w:pPr>
            <w:r>
              <w:rPr>
                <w:rFonts w:ascii="新宋体" w:hAnsi="新宋体"/>
              </w:rPr>
              <w:t>机台正常运转,无法</w:t>
            </w:r>
            <w:r>
              <w:rPr>
                <w:rFonts w:hint="eastAsia" w:ascii="新宋体" w:hAnsi="新宋体"/>
              </w:rPr>
              <w:t>复位</w:t>
            </w:r>
            <w:r>
              <w:rPr>
                <w:rFonts w:ascii="新宋体" w:hAnsi="新宋体"/>
              </w:rPr>
              <w:t>.</w:t>
            </w:r>
          </w:p>
        </w:tc>
        <w:tc>
          <w:tcPr>
            <w:tcW w:w="2880" w:type="dxa"/>
          </w:tcPr>
          <w:p w14:paraId="66A21BFD">
            <w:pPr>
              <w:numPr>
                <w:ilvl w:val="0"/>
                <w:numId w:val="6"/>
              </w:numPr>
              <w:tabs>
                <w:tab w:val="left" w:pos="222"/>
                <w:tab w:val="clear" w:pos="425"/>
              </w:tabs>
              <w:snapToGrid w:val="0"/>
              <w:spacing w:line="420" w:lineRule="exact"/>
              <w:jc w:val="left"/>
              <w:rPr>
                <w:rFonts w:ascii="新宋体" w:hAnsi="新宋体" w:eastAsia="新宋体"/>
              </w:rPr>
            </w:pPr>
            <w:r>
              <w:rPr>
                <w:rFonts w:hint="eastAsia" w:ascii="新宋体" w:hAnsi="新宋体"/>
              </w:rPr>
              <w:t>接近</w:t>
            </w:r>
            <w:r>
              <w:rPr>
                <w:rFonts w:ascii="新宋体" w:hAnsi="新宋体"/>
              </w:rPr>
              <w:t>开关工作异常.</w:t>
            </w:r>
          </w:p>
          <w:p w14:paraId="01C29E0E">
            <w:pPr>
              <w:numPr>
                <w:ilvl w:val="0"/>
                <w:numId w:val="6"/>
              </w:numPr>
              <w:tabs>
                <w:tab w:val="left" w:pos="222"/>
                <w:tab w:val="clear" w:pos="425"/>
              </w:tabs>
              <w:snapToGrid w:val="0"/>
              <w:spacing w:line="420" w:lineRule="exact"/>
              <w:jc w:val="left"/>
              <w:rPr>
                <w:rFonts w:ascii="新宋体" w:hAnsi="新宋体" w:eastAsia="新宋体"/>
              </w:rPr>
            </w:pPr>
            <w:r>
              <w:rPr>
                <w:rFonts w:hint="eastAsia" w:ascii="新宋体" w:hAnsi="新宋体"/>
              </w:rPr>
              <w:t>接近</w:t>
            </w:r>
            <w:r>
              <w:rPr>
                <w:rFonts w:ascii="新宋体" w:hAnsi="新宋体"/>
              </w:rPr>
              <w:t>开关故障.</w:t>
            </w:r>
          </w:p>
          <w:p w14:paraId="3B3382B8">
            <w:pPr>
              <w:numPr>
                <w:ilvl w:val="0"/>
                <w:numId w:val="6"/>
              </w:numPr>
              <w:tabs>
                <w:tab w:val="left" w:pos="222"/>
                <w:tab w:val="clear" w:pos="425"/>
              </w:tabs>
              <w:snapToGrid w:val="0"/>
              <w:spacing w:line="420" w:lineRule="exact"/>
              <w:jc w:val="left"/>
              <w:rPr>
                <w:rFonts w:ascii="新宋体" w:hAnsi="新宋体" w:eastAsia="新宋体"/>
              </w:rPr>
            </w:pPr>
            <w:r>
              <w:rPr>
                <w:rFonts w:hint="eastAsia" w:ascii="新宋体" w:hAnsi="新宋体"/>
              </w:rPr>
              <w:t>电机</w:t>
            </w:r>
            <w:r>
              <w:rPr>
                <w:rFonts w:ascii="新宋体" w:hAnsi="新宋体"/>
              </w:rPr>
              <w:t>故障.</w:t>
            </w:r>
          </w:p>
        </w:tc>
        <w:tc>
          <w:tcPr>
            <w:tcW w:w="3720" w:type="dxa"/>
          </w:tcPr>
          <w:p w14:paraId="4B8C4DEB">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调整感应螺丝与近接开关之距离至适当位置.</w:t>
            </w:r>
          </w:p>
          <w:p w14:paraId="2540A44A">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更换</w:t>
            </w:r>
            <w:r>
              <w:rPr>
                <w:rFonts w:hint="eastAsia" w:ascii="新宋体" w:hAnsi="新宋体"/>
              </w:rPr>
              <w:t>接近</w:t>
            </w:r>
            <w:r>
              <w:rPr>
                <w:rFonts w:ascii="新宋体" w:hAnsi="新宋体"/>
              </w:rPr>
              <w:t>开关.</w:t>
            </w:r>
          </w:p>
          <w:p w14:paraId="4A0D56DB">
            <w:pPr>
              <w:numPr>
                <w:ilvl w:val="0"/>
                <w:numId w:val="6"/>
              </w:numPr>
              <w:tabs>
                <w:tab w:val="left" w:pos="222"/>
                <w:tab w:val="clear" w:pos="425"/>
              </w:tabs>
              <w:snapToGrid w:val="0"/>
              <w:spacing w:line="420" w:lineRule="exact"/>
              <w:ind w:left="204" w:hanging="204"/>
              <w:jc w:val="left"/>
              <w:rPr>
                <w:rFonts w:ascii="新宋体" w:hAnsi="新宋体" w:eastAsia="新宋体"/>
              </w:rPr>
            </w:pPr>
            <w:r>
              <w:rPr>
                <w:rFonts w:ascii="新宋体" w:hAnsi="新宋体"/>
              </w:rPr>
              <w:t>更换</w:t>
            </w:r>
            <w:r>
              <w:rPr>
                <w:rFonts w:hint="eastAsia" w:ascii="新宋体" w:hAnsi="新宋体"/>
              </w:rPr>
              <w:t>电机开关</w:t>
            </w:r>
            <w:r>
              <w:rPr>
                <w:rFonts w:ascii="新宋体" w:hAnsi="新宋体"/>
              </w:rPr>
              <w:t>.</w:t>
            </w:r>
          </w:p>
        </w:tc>
      </w:tr>
    </w:tbl>
    <w:p w14:paraId="211BD772">
      <w:pPr>
        <w:tabs>
          <w:tab w:val="left" w:pos="1649"/>
        </w:tabs>
        <w:jc w:val="left"/>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4002EFF" w:usb1="C000247B" w:usb2="00000009" w:usb3="00000000" w:csb0="200001FF" w:csb1="00000000"/>
  </w:font>
  <w:font w:name="汉仪雅酷黑 75W">
    <w:altName w:val="黑体"/>
    <w:panose1 w:val="00000000000000000000"/>
    <w:charset w:val="86"/>
    <w:family w:val="auto"/>
    <w:pitch w:val="default"/>
    <w:sig w:usb0="00000000" w:usb1="00000000" w:usb2="00000016" w:usb3="00000000" w:csb0="2004000F" w:csb1="00000000"/>
  </w:font>
  <w:font w:name="Segoe UI">
    <w:panose1 w:val="020B0502040204020203"/>
    <w:charset w:val="00"/>
    <w:family w:val="swiss"/>
    <w:pitch w:val="default"/>
    <w:sig w:usb0="E4002EFF" w:usb1="C000E47F" w:usb2="00000009" w:usb3="00000000" w:csb0="200001FF" w:csb1="00000000"/>
  </w:font>
  <w:font w:name="新宋体">
    <w:panose1 w:val="02010609030101010101"/>
    <w:charset w:val="86"/>
    <w:family w:val="modern"/>
    <w:pitch w:val="default"/>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F796">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ACE6F">
    <w:pPr>
      <w:pStyle w:val="8"/>
      <w:tabs>
        <w:tab w:val="center" w:pos="4535"/>
        <w:tab w:val="clear" w:pos="4153"/>
      </w:tabs>
      <w:ind w:firstLine="360"/>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F9F048">
                          <w:pPr>
                            <w:pStyle w:val="8"/>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UMwDbKwIAAFcEAAAOAAAAAAAAAAEAIAAAAB8BAABkcnMvZTJvRG9jLnhtbFBLBQYAAAAABgAG&#10;AFkBAAC8BQAAAAA=&#10;">
              <v:fill on="f" focussize="0,0"/>
              <v:stroke on="f" weight="0.5pt"/>
              <v:imagedata o:title=""/>
              <o:lock v:ext="edit" aspectratio="f"/>
              <v:textbox inset="0mm,0mm,0mm,0mm" style="mso-fit-shape-to-text:t;">
                <w:txbxContent>
                  <w:p w14:paraId="72F9F048">
                    <w:pPr>
                      <w:pStyle w:val="8"/>
                    </w:pPr>
                  </w:p>
                </w:txbxContent>
              </v:textbox>
            </v:shape>
          </w:pict>
        </mc:Fallback>
      </mc:AlternateContent>
    </w:r>
    <w:r>
      <w:rPr>
        <w:rFonts w:hint="eastAsia"/>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BA92E">
    <w:pPr>
      <w:pStyle w:val="8"/>
      <w:ind w:firstLine="360"/>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5273D">
                          <w:pPr>
                            <w:pStyle w:val="8"/>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qPGc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pSo8ZywCAABXBAAADgAAAAAAAAABACAAAAAfAQAAZHJzL2Uyb0RvYy54bWxQSwUGAAAAAAYA&#10;BgBZAQAAvQUAAAAA&#10;">
              <v:fill on="f" focussize="0,0"/>
              <v:stroke on="f" weight="0.5pt"/>
              <v:imagedata o:title=""/>
              <o:lock v:ext="edit" aspectratio="f"/>
              <v:textbox inset="0mm,0mm,0mm,0mm" style="mso-fit-shape-to-text:t;">
                <w:txbxContent>
                  <w:p w14:paraId="7CC5273D">
                    <w:pPr>
                      <w:pStyle w:val="8"/>
                    </w:pPr>
                    <w:r>
                      <w:fldChar w:fldCharType="begin"/>
                    </w:r>
                    <w:r>
                      <w:instrText xml:space="preserve"> PAGE  \* MERGEFORMAT </w:instrText>
                    </w:r>
                    <w:r>
                      <w:fldChar w:fldCharType="separate"/>
                    </w:r>
                    <w:r>
                      <w:t>13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CF2FAF">
    <w:pPr>
      <w:pStyle w:val="8"/>
      <w:tabs>
        <w:tab w:val="center" w:pos="4535"/>
        <w:tab w:val="clear" w:pos="4153"/>
      </w:tabs>
      <w:ind w:firstLine="360"/>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A11856">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1nbycsAgAAVwQAAA4AAABkcnMvZTJvRG9jLnhtbK1UzY7TMBC+I/EO&#10;lu80bVes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n31dpwuXDwAlxo5Iomu2GiFdtf2zHam&#10;OIGYM91seMs3NZJvmQ/3zGEYUDCeS7jDUkqDJKa3KKmM+/qv8xiPHsFLSYPhyqnGW6JEftDoHQDD&#10;YLjB2A2GPqhbg2lFO1BLMnHBBTmYpTPqC97QKuaAi2mOTDkNg3kbugHHG+RitUpBmDbLwlY/WB6h&#10;o3jerg4BAiZdoyidEr1WmLfUmf5txIH+c5+inv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DWdvJywCAABXBAAADgAAAAAAAAABACAAAAAfAQAAZHJzL2Uyb0RvYy54bWxQSwUGAAAAAAYA&#10;BgBZAQAAvQUAAAAA&#10;">
              <v:fill on="f" focussize="0,0"/>
              <v:stroke on="f" weight="0.5pt"/>
              <v:imagedata o:title=""/>
              <o:lock v:ext="edit" aspectratio="f"/>
              <v:textbox inset="0mm,0mm,0mm,0mm" style="mso-fit-shape-to-text:t;">
                <w:txbxContent>
                  <w:p w14:paraId="47A11856">
                    <w:pPr>
                      <w:pStyle w:val="8"/>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63E40D">
                          <w:pPr>
                            <w:pStyle w:val="8"/>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E1eNAs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sTV40CwCAABXBAAADgAAAAAAAAABACAAAAAfAQAAZHJzL2Uyb0RvYy54bWxQSwUGAAAAAAYA&#10;BgBZAQAAvQUAAAAA&#10;">
              <v:fill on="f" focussize="0,0"/>
              <v:stroke on="f" weight="0.5pt"/>
              <v:imagedata o:title=""/>
              <o:lock v:ext="edit" aspectratio="f"/>
              <v:textbox inset="0mm,0mm,0mm,0mm" style="mso-fit-shape-to-text:t;">
                <w:txbxContent>
                  <w:p w14:paraId="7763E40D">
                    <w:pPr>
                      <w:pStyle w:val="8"/>
                    </w:pPr>
                  </w:p>
                </w:txbxContent>
              </v:textbox>
            </v:shape>
          </w:pict>
        </mc:Fallback>
      </mc:AlternateContent>
    </w:r>
    <w:r>
      <w:rPr>
        <w:rFonts w:hint="eastAsia"/>
      </w:rPr>
      <w:tab/>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86948">
    <w:pPr>
      <w:ind w:left="420" w:firstLine="420"/>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AB6BF7">
    <w:pPr>
      <w:pStyle w:val="9"/>
      <w:pBdr>
        <w:bottom w:val="none" w:color="auto" w:sz="0" w:space="0"/>
      </w:pBdr>
      <w:ind w:left="420"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64EAFA">
    <w:pPr>
      <w:pStyle w:val="9"/>
      <w:pBdr>
        <w:bottom w:val="none" w:color="auto" w:sz="0" w:space="0"/>
      </w:pBdr>
      <w:ind w:left="42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76E14F">
    <w:pPr>
      <w:ind w:left="420" w:firstLine="420"/>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5px;height:15px" o:bullet="t">
        <v:imagedata r:id="rId1" o:title=""/>
      </v:shape>
    </w:pict>
  </w:numPicBullet>
  <w:numPicBullet w:numPicBulletId="1">
    <w:pict>
      <v:shape id="1" type="#_x0000_t75" style="width:15px;height:15px" o:bullet="t">
        <v:imagedata r:id="rId2" o:title=""/>
      </v:shape>
    </w:pict>
  </w:numPicBullet>
  <w:numPicBullet w:numPicBulletId="2">
    <w:pict>
      <v:shape id="2" type="#_x0000_t75" style="width:15px;height:15px" o:bullet="t">
        <v:imagedata r:id="rId3" o:title=""/>
      </v:shape>
    </w:pict>
  </w:numPicBullet>
  <w:numPicBullet w:numPicBulletId="3">
    <w:pict>
      <v:shape id="3" type="#_x0000_t75" style="width:15px;height:15px" o:bullet="t">
        <v:imagedata r:id="rId4" o:title=""/>
      </v:shape>
    </w:pict>
  </w:numPicBullet>
  <w:abstractNum w:abstractNumId="0">
    <w:nsid w:val="190503F7"/>
    <w:multiLevelType w:val="multilevel"/>
    <w:tmpl w:val="190503F7"/>
    <w:lvl w:ilvl="0" w:tentative="0">
      <w:start w:val="1"/>
      <w:numFmt w:val="bullet"/>
      <w:lvlText w:val=""/>
      <w:lvlPicBulletId w:val="1"/>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
    <w:nsid w:val="1D13289A"/>
    <w:multiLevelType w:val="multilevel"/>
    <w:tmpl w:val="1D13289A"/>
    <w:lvl w:ilvl="0" w:tentative="0">
      <w:start w:val="1"/>
      <w:numFmt w:val="bullet"/>
      <w:lvlText w:val=""/>
      <w:lvlPicBulletId w:val="3"/>
      <w:lvlJc w:val="left"/>
      <w:pPr>
        <w:ind w:left="890" w:hanging="420"/>
      </w:pPr>
      <w:rPr>
        <w:rFonts w:hint="default" w:ascii="Symbol" w:hAnsi="Symbol"/>
        <w:color w:val="auto"/>
      </w:rPr>
    </w:lvl>
    <w:lvl w:ilvl="1" w:tentative="0">
      <w:start w:val="1"/>
      <w:numFmt w:val="bullet"/>
      <w:lvlText w:val=""/>
      <w:lvlJc w:val="left"/>
      <w:pPr>
        <w:ind w:left="1310" w:hanging="420"/>
      </w:pPr>
      <w:rPr>
        <w:rFonts w:hint="default" w:ascii="Wingdings" w:hAnsi="Wingdings"/>
      </w:rPr>
    </w:lvl>
    <w:lvl w:ilvl="2" w:tentative="0">
      <w:start w:val="1"/>
      <w:numFmt w:val="bullet"/>
      <w:lvlText w:val=""/>
      <w:lvlJc w:val="left"/>
      <w:pPr>
        <w:ind w:left="1730" w:hanging="420"/>
      </w:pPr>
      <w:rPr>
        <w:rFonts w:hint="default" w:ascii="Wingdings" w:hAnsi="Wingdings"/>
      </w:rPr>
    </w:lvl>
    <w:lvl w:ilvl="3" w:tentative="0">
      <w:start w:val="1"/>
      <w:numFmt w:val="bullet"/>
      <w:lvlText w:val=""/>
      <w:lvlJc w:val="left"/>
      <w:pPr>
        <w:ind w:left="2150" w:hanging="420"/>
      </w:pPr>
      <w:rPr>
        <w:rFonts w:hint="default" w:ascii="Wingdings" w:hAnsi="Wingdings"/>
      </w:rPr>
    </w:lvl>
    <w:lvl w:ilvl="4" w:tentative="0">
      <w:start w:val="1"/>
      <w:numFmt w:val="bullet"/>
      <w:lvlText w:val=""/>
      <w:lvlJc w:val="left"/>
      <w:pPr>
        <w:ind w:left="2570" w:hanging="420"/>
      </w:pPr>
      <w:rPr>
        <w:rFonts w:hint="default" w:ascii="Wingdings" w:hAnsi="Wingdings"/>
      </w:rPr>
    </w:lvl>
    <w:lvl w:ilvl="5" w:tentative="0">
      <w:start w:val="1"/>
      <w:numFmt w:val="bullet"/>
      <w:lvlText w:val=""/>
      <w:lvlJc w:val="left"/>
      <w:pPr>
        <w:ind w:left="2990" w:hanging="420"/>
      </w:pPr>
      <w:rPr>
        <w:rFonts w:hint="default" w:ascii="Wingdings" w:hAnsi="Wingdings"/>
      </w:rPr>
    </w:lvl>
    <w:lvl w:ilvl="6" w:tentative="0">
      <w:start w:val="1"/>
      <w:numFmt w:val="bullet"/>
      <w:lvlText w:val=""/>
      <w:lvlJc w:val="left"/>
      <w:pPr>
        <w:ind w:left="3410" w:hanging="420"/>
      </w:pPr>
      <w:rPr>
        <w:rFonts w:hint="default" w:ascii="Wingdings" w:hAnsi="Wingdings"/>
      </w:rPr>
    </w:lvl>
    <w:lvl w:ilvl="7" w:tentative="0">
      <w:start w:val="1"/>
      <w:numFmt w:val="bullet"/>
      <w:lvlText w:val=""/>
      <w:lvlJc w:val="left"/>
      <w:pPr>
        <w:ind w:left="3830" w:hanging="420"/>
      </w:pPr>
      <w:rPr>
        <w:rFonts w:hint="default" w:ascii="Wingdings" w:hAnsi="Wingdings"/>
      </w:rPr>
    </w:lvl>
    <w:lvl w:ilvl="8" w:tentative="0">
      <w:start w:val="1"/>
      <w:numFmt w:val="bullet"/>
      <w:lvlText w:val=""/>
      <w:lvlJc w:val="left"/>
      <w:pPr>
        <w:ind w:left="4250" w:hanging="420"/>
      </w:pPr>
      <w:rPr>
        <w:rFonts w:hint="default" w:ascii="Wingdings" w:hAnsi="Wingdings"/>
      </w:rPr>
    </w:lvl>
  </w:abstractNum>
  <w:abstractNum w:abstractNumId="2">
    <w:nsid w:val="36F93AD0"/>
    <w:multiLevelType w:val="multilevel"/>
    <w:tmpl w:val="36F93AD0"/>
    <w:lvl w:ilvl="0" w:tentative="0">
      <w:start w:val="1"/>
      <w:numFmt w:val="decimal"/>
      <w:pStyle w:val="17"/>
      <w:lvlText w:val="%1."/>
      <w:lvlJc w:val="left"/>
      <w:pPr>
        <w:ind w:left="360" w:hanging="360"/>
      </w:pPr>
      <w:rPr>
        <w:rFonts w:hint="default"/>
      </w:rPr>
    </w:lvl>
    <w:lvl w:ilvl="1" w:tentative="0">
      <w:start w:val="1"/>
      <w:numFmt w:val="decimal"/>
      <w:isLgl/>
      <w:lvlText w:val="%1.%2"/>
      <w:lvlJc w:val="left"/>
      <w:pPr>
        <w:ind w:left="1069" w:hanging="360"/>
      </w:pPr>
      <w:rPr>
        <w:b w:val="0"/>
        <w:bCs w:val="0"/>
        <w:i w:val="0"/>
        <w:iCs w:val="0"/>
        <w:caps w:val="0"/>
        <w:smallCaps w:val="0"/>
        <w:strike w:val="0"/>
        <w:dstrike w:val="0"/>
        <w:vanish w:val="0"/>
        <w:spacing w:val="0"/>
        <w:position w:val="0"/>
        <w:u w:val="none"/>
        <w:vertAlign w:val="baseline"/>
      </w:rPr>
    </w:lvl>
    <w:lvl w:ilvl="2" w:tentative="0">
      <w:start w:val="1"/>
      <w:numFmt w:val="decimal"/>
      <w:isLgl/>
      <w:lvlText w:val="%1.%2.%3"/>
      <w:lvlJc w:val="left"/>
      <w:pPr>
        <w:ind w:left="720" w:hanging="720"/>
      </w:pPr>
    </w:lvl>
    <w:lvl w:ilvl="3" w:tentative="0">
      <w:start w:val="1"/>
      <w:numFmt w:val="decimal"/>
      <w:isLgl/>
      <w:lvlText w:val="%1.%2.%3.%4"/>
      <w:lvlJc w:val="left"/>
      <w:pPr>
        <w:ind w:left="720" w:hanging="72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080" w:hanging="1080"/>
      </w:pPr>
      <w:rPr>
        <w:rFonts w:hint="default"/>
      </w:rPr>
    </w:lvl>
    <w:lvl w:ilvl="6" w:tentative="0">
      <w:start w:val="1"/>
      <w:numFmt w:val="decimal"/>
      <w:isLgl/>
      <w:lvlText w:val="%1.%2.%3.%4.%5.%6.%7"/>
      <w:lvlJc w:val="left"/>
      <w:pPr>
        <w:ind w:left="1080" w:hanging="1080"/>
      </w:pPr>
      <w:rPr>
        <w:rFonts w:hint="default"/>
      </w:rPr>
    </w:lvl>
    <w:lvl w:ilvl="7" w:tentative="0">
      <w:start w:val="1"/>
      <w:numFmt w:val="decimal"/>
      <w:isLgl/>
      <w:lvlText w:val="%1.%2.%3.%4.%5.%6.%7.%8"/>
      <w:lvlJc w:val="left"/>
      <w:pPr>
        <w:ind w:left="1440" w:hanging="1440"/>
      </w:pPr>
      <w:rPr>
        <w:rFonts w:hint="default"/>
      </w:rPr>
    </w:lvl>
    <w:lvl w:ilvl="8" w:tentative="0">
      <w:start w:val="1"/>
      <w:numFmt w:val="decimal"/>
      <w:isLgl/>
      <w:lvlText w:val="%1.%2.%3.%4.%5.%6.%7.%8.%9"/>
      <w:lvlJc w:val="left"/>
      <w:pPr>
        <w:ind w:left="1440" w:hanging="1440"/>
      </w:pPr>
      <w:rPr>
        <w:rFonts w:hint="default"/>
      </w:rPr>
    </w:lvl>
  </w:abstractNum>
  <w:abstractNum w:abstractNumId="3">
    <w:nsid w:val="45190F19"/>
    <w:multiLevelType w:val="singleLevel"/>
    <w:tmpl w:val="45190F19"/>
    <w:lvl w:ilvl="0" w:tentative="0">
      <w:start w:val="1"/>
      <w:numFmt w:val="bullet"/>
      <w:lvlText w:val=""/>
      <w:lvlJc w:val="left"/>
      <w:pPr>
        <w:tabs>
          <w:tab w:val="left" w:pos="425"/>
        </w:tabs>
        <w:ind w:left="425" w:hanging="425"/>
      </w:pPr>
      <w:rPr>
        <w:rFonts w:hint="default" w:ascii="Wingdings" w:hAnsi="Wingdings"/>
      </w:rPr>
    </w:lvl>
  </w:abstractNum>
  <w:abstractNum w:abstractNumId="4">
    <w:nsid w:val="57A2346B"/>
    <w:multiLevelType w:val="multilevel"/>
    <w:tmpl w:val="57A2346B"/>
    <w:lvl w:ilvl="0" w:tentative="0">
      <w:start w:val="1"/>
      <w:numFmt w:val="bullet"/>
      <w:lvlText w:val=""/>
      <w:lvlPicBulletId w:val="2"/>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5">
    <w:nsid w:val="695C45EB"/>
    <w:multiLevelType w:val="multilevel"/>
    <w:tmpl w:val="695C45EB"/>
    <w:lvl w:ilvl="0" w:tentative="0">
      <w:start w:val="1"/>
      <w:numFmt w:val="bullet"/>
      <w:pStyle w:val="20"/>
      <w:lvlText w:val=""/>
      <w:lvlPicBulletId w:val="0"/>
      <w:lvlJc w:val="left"/>
      <w:pPr>
        <w:ind w:left="846"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2"/>
  </w:num>
  <w:num w:numId="2">
    <w:abstractNumId w:val="5"/>
  </w:num>
  <w:num w:numId="3">
    <w:abstractNumId w:val="0"/>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JlOTBmNDYzZTIxN2QyOGQyY2NkOWE5YjdjZjMzN2UifQ=="/>
  </w:docVars>
  <w:rsids>
    <w:rsidRoot w:val="00172A27"/>
    <w:rsid w:val="00000733"/>
    <w:rsid w:val="000040F9"/>
    <w:rsid w:val="00034BF9"/>
    <w:rsid w:val="000739A5"/>
    <w:rsid w:val="00081EE7"/>
    <w:rsid w:val="00095FF3"/>
    <w:rsid w:val="000A7E3A"/>
    <w:rsid w:val="000E0572"/>
    <w:rsid w:val="000E503C"/>
    <w:rsid w:val="000E50DE"/>
    <w:rsid w:val="001057A8"/>
    <w:rsid w:val="00122773"/>
    <w:rsid w:val="00122EC2"/>
    <w:rsid w:val="00124C6F"/>
    <w:rsid w:val="00134FC5"/>
    <w:rsid w:val="00140D4C"/>
    <w:rsid w:val="00142C5C"/>
    <w:rsid w:val="0016330F"/>
    <w:rsid w:val="00166A77"/>
    <w:rsid w:val="00171BF6"/>
    <w:rsid w:val="00172A27"/>
    <w:rsid w:val="00191E6C"/>
    <w:rsid w:val="001B3A0B"/>
    <w:rsid w:val="001B6E59"/>
    <w:rsid w:val="001E0749"/>
    <w:rsid w:val="001F636F"/>
    <w:rsid w:val="0020218D"/>
    <w:rsid w:val="00203867"/>
    <w:rsid w:val="00235258"/>
    <w:rsid w:val="00242933"/>
    <w:rsid w:val="00254118"/>
    <w:rsid w:val="00254538"/>
    <w:rsid w:val="002556F8"/>
    <w:rsid w:val="00264214"/>
    <w:rsid w:val="00266B61"/>
    <w:rsid w:val="00284985"/>
    <w:rsid w:val="00286DA8"/>
    <w:rsid w:val="002A6965"/>
    <w:rsid w:val="002A794D"/>
    <w:rsid w:val="002B0931"/>
    <w:rsid w:val="002C5E15"/>
    <w:rsid w:val="002E3C0A"/>
    <w:rsid w:val="002E541B"/>
    <w:rsid w:val="002E6F8C"/>
    <w:rsid w:val="002F13A2"/>
    <w:rsid w:val="002F7B37"/>
    <w:rsid w:val="0030107B"/>
    <w:rsid w:val="00320E0D"/>
    <w:rsid w:val="00322E1A"/>
    <w:rsid w:val="00353B70"/>
    <w:rsid w:val="00355B4D"/>
    <w:rsid w:val="00361822"/>
    <w:rsid w:val="003666BB"/>
    <w:rsid w:val="00374735"/>
    <w:rsid w:val="00385682"/>
    <w:rsid w:val="00394D36"/>
    <w:rsid w:val="003B4432"/>
    <w:rsid w:val="003C10C6"/>
    <w:rsid w:val="003D48A5"/>
    <w:rsid w:val="003D5188"/>
    <w:rsid w:val="003E153E"/>
    <w:rsid w:val="003E5F42"/>
    <w:rsid w:val="004050F2"/>
    <w:rsid w:val="00435F2B"/>
    <w:rsid w:val="00454818"/>
    <w:rsid w:val="00456C5E"/>
    <w:rsid w:val="00456E5C"/>
    <w:rsid w:val="0046112B"/>
    <w:rsid w:val="00465274"/>
    <w:rsid w:val="00467AA8"/>
    <w:rsid w:val="004928EC"/>
    <w:rsid w:val="00493C26"/>
    <w:rsid w:val="004A497F"/>
    <w:rsid w:val="004A4AF6"/>
    <w:rsid w:val="004B2ADE"/>
    <w:rsid w:val="004B364C"/>
    <w:rsid w:val="004B70B2"/>
    <w:rsid w:val="004C2406"/>
    <w:rsid w:val="004D7CE2"/>
    <w:rsid w:val="004F24D0"/>
    <w:rsid w:val="004F30A4"/>
    <w:rsid w:val="004F6558"/>
    <w:rsid w:val="00517170"/>
    <w:rsid w:val="0053497F"/>
    <w:rsid w:val="00536C85"/>
    <w:rsid w:val="0053779A"/>
    <w:rsid w:val="005768DA"/>
    <w:rsid w:val="005771F1"/>
    <w:rsid w:val="00583FC7"/>
    <w:rsid w:val="0059368E"/>
    <w:rsid w:val="005C129E"/>
    <w:rsid w:val="005D1154"/>
    <w:rsid w:val="005D1A5A"/>
    <w:rsid w:val="005D3C11"/>
    <w:rsid w:val="005E1629"/>
    <w:rsid w:val="005F037B"/>
    <w:rsid w:val="005F0FE8"/>
    <w:rsid w:val="005F3F07"/>
    <w:rsid w:val="005F4263"/>
    <w:rsid w:val="00614769"/>
    <w:rsid w:val="006242A2"/>
    <w:rsid w:val="00656D2E"/>
    <w:rsid w:val="00662748"/>
    <w:rsid w:val="00667722"/>
    <w:rsid w:val="006768EA"/>
    <w:rsid w:val="00687F55"/>
    <w:rsid w:val="006B0DDD"/>
    <w:rsid w:val="006B44BC"/>
    <w:rsid w:val="006B5000"/>
    <w:rsid w:val="006B7C78"/>
    <w:rsid w:val="006C3E1B"/>
    <w:rsid w:val="00701804"/>
    <w:rsid w:val="0071316A"/>
    <w:rsid w:val="007167E7"/>
    <w:rsid w:val="007221F0"/>
    <w:rsid w:val="0075469C"/>
    <w:rsid w:val="00762CAD"/>
    <w:rsid w:val="00770CAC"/>
    <w:rsid w:val="007763CB"/>
    <w:rsid w:val="007775EC"/>
    <w:rsid w:val="0078152B"/>
    <w:rsid w:val="007907C2"/>
    <w:rsid w:val="00790A8E"/>
    <w:rsid w:val="007A2D3E"/>
    <w:rsid w:val="007D234C"/>
    <w:rsid w:val="007D5A05"/>
    <w:rsid w:val="007E7889"/>
    <w:rsid w:val="00802475"/>
    <w:rsid w:val="008119E2"/>
    <w:rsid w:val="00817FDA"/>
    <w:rsid w:val="008252A9"/>
    <w:rsid w:val="00825F2F"/>
    <w:rsid w:val="00840BE2"/>
    <w:rsid w:val="00845F6A"/>
    <w:rsid w:val="00852D17"/>
    <w:rsid w:val="00870A86"/>
    <w:rsid w:val="00873816"/>
    <w:rsid w:val="008743C1"/>
    <w:rsid w:val="00875493"/>
    <w:rsid w:val="00877290"/>
    <w:rsid w:val="0087733A"/>
    <w:rsid w:val="008977FB"/>
    <w:rsid w:val="008A14E7"/>
    <w:rsid w:val="008A42FE"/>
    <w:rsid w:val="008D61EF"/>
    <w:rsid w:val="008D6C1C"/>
    <w:rsid w:val="008E17E6"/>
    <w:rsid w:val="008F0E47"/>
    <w:rsid w:val="008F2AC5"/>
    <w:rsid w:val="008F4E5E"/>
    <w:rsid w:val="00900164"/>
    <w:rsid w:val="00900F71"/>
    <w:rsid w:val="00914A4E"/>
    <w:rsid w:val="009210CA"/>
    <w:rsid w:val="009277A7"/>
    <w:rsid w:val="009410F1"/>
    <w:rsid w:val="00943578"/>
    <w:rsid w:val="009500B7"/>
    <w:rsid w:val="00954E7B"/>
    <w:rsid w:val="00955D25"/>
    <w:rsid w:val="00970B11"/>
    <w:rsid w:val="00982C5F"/>
    <w:rsid w:val="00984CCD"/>
    <w:rsid w:val="00984F62"/>
    <w:rsid w:val="00991C43"/>
    <w:rsid w:val="009C11F6"/>
    <w:rsid w:val="009D30E6"/>
    <w:rsid w:val="009D3597"/>
    <w:rsid w:val="009E2726"/>
    <w:rsid w:val="009E329C"/>
    <w:rsid w:val="009E790C"/>
    <w:rsid w:val="009F0FEE"/>
    <w:rsid w:val="009F2C00"/>
    <w:rsid w:val="009F3F9C"/>
    <w:rsid w:val="00A02581"/>
    <w:rsid w:val="00A030B0"/>
    <w:rsid w:val="00A05232"/>
    <w:rsid w:val="00A13B57"/>
    <w:rsid w:val="00A21C85"/>
    <w:rsid w:val="00A22836"/>
    <w:rsid w:val="00A33D34"/>
    <w:rsid w:val="00A33E68"/>
    <w:rsid w:val="00A37D3B"/>
    <w:rsid w:val="00A47F61"/>
    <w:rsid w:val="00A624EA"/>
    <w:rsid w:val="00A6536D"/>
    <w:rsid w:val="00A756AD"/>
    <w:rsid w:val="00A83423"/>
    <w:rsid w:val="00A86355"/>
    <w:rsid w:val="00AA042B"/>
    <w:rsid w:val="00AC23CD"/>
    <w:rsid w:val="00AC36EF"/>
    <w:rsid w:val="00AC4777"/>
    <w:rsid w:val="00AD10DF"/>
    <w:rsid w:val="00AD5737"/>
    <w:rsid w:val="00AD7460"/>
    <w:rsid w:val="00AF6D40"/>
    <w:rsid w:val="00B121F8"/>
    <w:rsid w:val="00B13C67"/>
    <w:rsid w:val="00B21F2F"/>
    <w:rsid w:val="00B36CA8"/>
    <w:rsid w:val="00B4409E"/>
    <w:rsid w:val="00B51BF4"/>
    <w:rsid w:val="00B54A77"/>
    <w:rsid w:val="00B807DF"/>
    <w:rsid w:val="00BF2485"/>
    <w:rsid w:val="00BF3309"/>
    <w:rsid w:val="00C0129C"/>
    <w:rsid w:val="00C022A7"/>
    <w:rsid w:val="00C328F8"/>
    <w:rsid w:val="00C37EEF"/>
    <w:rsid w:val="00C47890"/>
    <w:rsid w:val="00C61836"/>
    <w:rsid w:val="00C65E0D"/>
    <w:rsid w:val="00C66605"/>
    <w:rsid w:val="00C82361"/>
    <w:rsid w:val="00C90281"/>
    <w:rsid w:val="00C94767"/>
    <w:rsid w:val="00CA06F8"/>
    <w:rsid w:val="00CB0BA4"/>
    <w:rsid w:val="00CB59A9"/>
    <w:rsid w:val="00CC2457"/>
    <w:rsid w:val="00CC5F7C"/>
    <w:rsid w:val="00CC6DF2"/>
    <w:rsid w:val="00CD0DB1"/>
    <w:rsid w:val="00CE7534"/>
    <w:rsid w:val="00CF5797"/>
    <w:rsid w:val="00CF6D9D"/>
    <w:rsid w:val="00D04DC1"/>
    <w:rsid w:val="00D107B7"/>
    <w:rsid w:val="00D40366"/>
    <w:rsid w:val="00D45B59"/>
    <w:rsid w:val="00D64E90"/>
    <w:rsid w:val="00D67237"/>
    <w:rsid w:val="00D70859"/>
    <w:rsid w:val="00D80996"/>
    <w:rsid w:val="00D86167"/>
    <w:rsid w:val="00D87F56"/>
    <w:rsid w:val="00DB1167"/>
    <w:rsid w:val="00DB2F38"/>
    <w:rsid w:val="00DD00C0"/>
    <w:rsid w:val="00E12F68"/>
    <w:rsid w:val="00E22CF1"/>
    <w:rsid w:val="00E2643D"/>
    <w:rsid w:val="00E326A4"/>
    <w:rsid w:val="00E3279C"/>
    <w:rsid w:val="00E42297"/>
    <w:rsid w:val="00E4585D"/>
    <w:rsid w:val="00E54C25"/>
    <w:rsid w:val="00E62E8A"/>
    <w:rsid w:val="00E6687A"/>
    <w:rsid w:val="00E755BB"/>
    <w:rsid w:val="00E83449"/>
    <w:rsid w:val="00E86E07"/>
    <w:rsid w:val="00EA0D51"/>
    <w:rsid w:val="00EB48BB"/>
    <w:rsid w:val="00EC6DB3"/>
    <w:rsid w:val="00ED128D"/>
    <w:rsid w:val="00ED37A7"/>
    <w:rsid w:val="00EE190E"/>
    <w:rsid w:val="00F15DD6"/>
    <w:rsid w:val="00F25CC7"/>
    <w:rsid w:val="00F34007"/>
    <w:rsid w:val="00F3432E"/>
    <w:rsid w:val="00F3716C"/>
    <w:rsid w:val="00F5312A"/>
    <w:rsid w:val="00F735F8"/>
    <w:rsid w:val="00F73FD8"/>
    <w:rsid w:val="00F74DD0"/>
    <w:rsid w:val="00F84649"/>
    <w:rsid w:val="00F93DB4"/>
    <w:rsid w:val="00FA17D6"/>
    <w:rsid w:val="00FB6EA5"/>
    <w:rsid w:val="00FF3B9B"/>
    <w:rsid w:val="013959FB"/>
    <w:rsid w:val="013C06BC"/>
    <w:rsid w:val="01826A17"/>
    <w:rsid w:val="01E52B01"/>
    <w:rsid w:val="02D212D8"/>
    <w:rsid w:val="02DF57A3"/>
    <w:rsid w:val="02FF7BF3"/>
    <w:rsid w:val="031B2C7F"/>
    <w:rsid w:val="03273CA6"/>
    <w:rsid w:val="03B10EED"/>
    <w:rsid w:val="03C6073D"/>
    <w:rsid w:val="04351B1E"/>
    <w:rsid w:val="04602913"/>
    <w:rsid w:val="04B769D7"/>
    <w:rsid w:val="04BC3FEE"/>
    <w:rsid w:val="05042BBE"/>
    <w:rsid w:val="05776166"/>
    <w:rsid w:val="05BE78F1"/>
    <w:rsid w:val="06456265"/>
    <w:rsid w:val="065D710A"/>
    <w:rsid w:val="069808A5"/>
    <w:rsid w:val="07554285"/>
    <w:rsid w:val="075734F2"/>
    <w:rsid w:val="08347561"/>
    <w:rsid w:val="08CE2541"/>
    <w:rsid w:val="09215F64"/>
    <w:rsid w:val="097E5DA1"/>
    <w:rsid w:val="09823FA4"/>
    <w:rsid w:val="0A4707FD"/>
    <w:rsid w:val="0A4F320E"/>
    <w:rsid w:val="0AA03A6A"/>
    <w:rsid w:val="0AAA6ED5"/>
    <w:rsid w:val="0B470389"/>
    <w:rsid w:val="0B492353"/>
    <w:rsid w:val="0B50723E"/>
    <w:rsid w:val="0C236700"/>
    <w:rsid w:val="0C3628D7"/>
    <w:rsid w:val="0C3C0263"/>
    <w:rsid w:val="0C4D233B"/>
    <w:rsid w:val="0C801DA5"/>
    <w:rsid w:val="0CB66C4D"/>
    <w:rsid w:val="0CCA01F9"/>
    <w:rsid w:val="0D887163"/>
    <w:rsid w:val="0DF5253A"/>
    <w:rsid w:val="0E1E3623"/>
    <w:rsid w:val="0E2B3022"/>
    <w:rsid w:val="0F3F1AA3"/>
    <w:rsid w:val="0F933486"/>
    <w:rsid w:val="0FAD2F3B"/>
    <w:rsid w:val="10BE4C49"/>
    <w:rsid w:val="117F6ACF"/>
    <w:rsid w:val="119644D7"/>
    <w:rsid w:val="11BC387F"/>
    <w:rsid w:val="11CE710E"/>
    <w:rsid w:val="124C5B94"/>
    <w:rsid w:val="125C06BB"/>
    <w:rsid w:val="12617F82"/>
    <w:rsid w:val="12785A50"/>
    <w:rsid w:val="127E0B34"/>
    <w:rsid w:val="12B964F6"/>
    <w:rsid w:val="12B97DBE"/>
    <w:rsid w:val="13370CE3"/>
    <w:rsid w:val="139D323C"/>
    <w:rsid w:val="13A349D8"/>
    <w:rsid w:val="13BB1914"/>
    <w:rsid w:val="13CA052B"/>
    <w:rsid w:val="13F310AE"/>
    <w:rsid w:val="14292584"/>
    <w:rsid w:val="14661880"/>
    <w:rsid w:val="14773A8D"/>
    <w:rsid w:val="153320AA"/>
    <w:rsid w:val="15427BF2"/>
    <w:rsid w:val="15B66837"/>
    <w:rsid w:val="15BC4236"/>
    <w:rsid w:val="16113A6D"/>
    <w:rsid w:val="16734728"/>
    <w:rsid w:val="16D276A1"/>
    <w:rsid w:val="176E561B"/>
    <w:rsid w:val="1795048A"/>
    <w:rsid w:val="18004DB6"/>
    <w:rsid w:val="182A472E"/>
    <w:rsid w:val="1857667A"/>
    <w:rsid w:val="18C82B09"/>
    <w:rsid w:val="18CD223B"/>
    <w:rsid w:val="19145D4E"/>
    <w:rsid w:val="198E59AB"/>
    <w:rsid w:val="19A35324"/>
    <w:rsid w:val="19FE07AD"/>
    <w:rsid w:val="1A057D8D"/>
    <w:rsid w:val="1AD11A1D"/>
    <w:rsid w:val="1AEA4385"/>
    <w:rsid w:val="1B8B42C2"/>
    <w:rsid w:val="1BAF2E3F"/>
    <w:rsid w:val="1BB87B21"/>
    <w:rsid w:val="1C35485F"/>
    <w:rsid w:val="1C697DEE"/>
    <w:rsid w:val="1D1F4CC2"/>
    <w:rsid w:val="1D2642A2"/>
    <w:rsid w:val="1D45334E"/>
    <w:rsid w:val="1D954084"/>
    <w:rsid w:val="1E05035C"/>
    <w:rsid w:val="1E064312"/>
    <w:rsid w:val="1E6C2189"/>
    <w:rsid w:val="1E86399A"/>
    <w:rsid w:val="1E8E65A3"/>
    <w:rsid w:val="1EBA7398"/>
    <w:rsid w:val="1F495AF5"/>
    <w:rsid w:val="1F9E45C4"/>
    <w:rsid w:val="20346CD6"/>
    <w:rsid w:val="203F0445"/>
    <w:rsid w:val="206E7985"/>
    <w:rsid w:val="20A13AD8"/>
    <w:rsid w:val="214E5B76"/>
    <w:rsid w:val="21A342F2"/>
    <w:rsid w:val="21B34857"/>
    <w:rsid w:val="225673D8"/>
    <w:rsid w:val="227C7B75"/>
    <w:rsid w:val="22A06393"/>
    <w:rsid w:val="22F64717"/>
    <w:rsid w:val="2331574F"/>
    <w:rsid w:val="23A61C99"/>
    <w:rsid w:val="23FC4BAD"/>
    <w:rsid w:val="24217571"/>
    <w:rsid w:val="24271E3C"/>
    <w:rsid w:val="24344259"/>
    <w:rsid w:val="243A65E0"/>
    <w:rsid w:val="24606B6B"/>
    <w:rsid w:val="24A659A5"/>
    <w:rsid w:val="250749B9"/>
    <w:rsid w:val="2565103C"/>
    <w:rsid w:val="25E20F82"/>
    <w:rsid w:val="26306192"/>
    <w:rsid w:val="265F25D3"/>
    <w:rsid w:val="278D633A"/>
    <w:rsid w:val="28125B4F"/>
    <w:rsid w:val="28213FE4"/>
    <w:rsid w:val="28593B9C"/>
    <w:rsid w:val="28616AD6"/>
    <w:rsid w:val="28C55F7C"/>
    <w:rsid w:val="29001E4B"/>
    <w:rsid w:val="29363ABF"/>
    <w:rsid w:val="295C18E1"/>
    <w:rsid w:val="29F96DF9"/>
    <w:rsid w:val="2A286F03"/>
    <w:rsid w:val="2A3224D8"/>
    <w:rsid w:val="2A7D74CC"/>
    <w:rsid w:val="2A895E70"/>
    <w:rsid w:val="2AAD1B5F"/>
    <w:rsid w:val="2B2827B5"/>
    <w:rsid w:val="2BBF42AB"/>
    <w:rsid w:val="2C1300E8"/>
    <w:rsid w:val="2C956D4E"/>
    <w:rsid w:val="2CAA003D"/>
    <w:rsid w:val="2D0340BB"/>
    <w:rsid w:val="2D4C0D1F"/>
    <w:rsid w:val="2DCB76E7"/>
    <w:rsid w:val="2DD85145"/>
    <w:rsid w:val="2E3B7675"/>
    <w:rsid w:val="2E7C785C"/>
    <w:rsid w:val="2E894691"/>
    <w:rsid w:val="2ECE52A9"/>
    <w:rsid w:val="2EE47CF8"/>
    <w:rsid w:val="2F8F1C84"/>
    <w:rsid w:val="30314FE0"/>
    <w:rsid w:val="30353B0D"/>
    <w:rsid w:val="30986E0D"/>
    <w:rsid w:val="31CD1B31"/>
    <w:rsid w:val="32894C60"/>
    <w:rsid w:val="328A6ADF"/>
    <w:rsid w:val="332E7B8B"/>
    <w:rsid w:val="33371F84"/>
    <w:rsid w:val="33430023"/>
    <w:rsid w:val="33705C39"/>
    <w:rsid w:val="338960E1"/>
    <w:rsid w:val="33D740F0"/>
    <w:rsid w:val="34052A0C"/>
    <w:rsid w:val="34801D72"/>
    <w:rsid w:val="34B0090D"/>
    <w:rsid w:val="355124F8"/>
    <w:rsid w:val="355F439E"/>
    <w:rsid w:val="356C2617"/>
    <w:rsid w:val="36376EDE"/>
    <w:rsid w:val="36617CA1"/>
    <w:rsid w:val="368B7AB6"/>
    <w:rsid w:val="372D15FD"/>
    <w:rsid w:val="37476A7F"/>
    <w:rsid w:val="37621F23"/>
    <w:rsid w:val="37802CA2"/>
    <w:rsid w:val="37E666B0"/>
    <w:rsid w:val="386677F1"/>
    <w:rsid w:val="38961E84"/>
    <w:rsid w:val="38E14AD1"/>
    <w:rsid w:val="39BF540B"/>
    <w:rsid w:val="3A0F619F"/>
    <w:rsid w:val="3A190FBF"/>
    <w:rsid w:val="3A7D0FA3"/>
    <w:rsid w:val="3B471CD2"/>
    <w:rsid w:val="3BDC04F6"/>
    <w:rsid w:val="3BFA288C"/>
    <w:rsid w:val="3D332DF5"/>
    <w:rsid w:val="3D932E36"/>
    <w:rsid w:val="3DEB090B"/>
    <w:rsid w:val="3E295549"/>
    <w:rsid w:val="3E497646"/>
    <w:rsid w:val="3EE80F60"/>
    <w:rsid w:val="3F3F2CEE"/>
    <w:rsid w:val="3FAE21A9"/>
    <w:rsid w:val="40531A99"/>
    <w:rsid w:val="40DC58F7"/>
    <w:rsid w:val="415723CD"/>
    <w:rsid w:val="41594397"/>
    <w:rsid w:val="41E11639"/>
    <w:rsid w:val="42A824D5"/>
    <w:rsid w:val="42B56572"/>
    <w:rsid w:val="430976F7"/>
    <w:rsid w:val="430B346F"/>
    <w:rsid w:val="43503A12"/>
    <w:rsid w:val="43967D33"/>
    <w:rsid w:val="44184095"/>
    <w:rsid w:val="44C87454"/>
    <w:rsid w:val="45890BD2"/>
    <w:rsid w:val="45941E41"/>
    <w:rsid w:val="45B93656"/>
    <w:rsid w:val="45E30C83"/>
    <w:rsid w:val="462F7F39"/>
    <w:rsid w:val="46A00372"/>
    <w:rsid w:val="46A47E62"/>
    <w:rsid w:val="46A82DF5"/>
    <w:rsid w:val="46CC41E6"/>
    <w:rsid w:val="479C48B4"/>
    <w:rsid w:val="47BE4F54"/>
    <w:rsid w:val="47C13EE5"/>
    <w:rsid w:val="48831CF9"/>
    <w:rsid w:val="48914416"/>
    <w:rsid w:val="48D846E7"/>
    <w:rsid w:val="48F73791"/>
    <w:rsid w:val="48FF75D2"/>
    <w:rsid w:val="49303C2F"/>
    <w:rsid w:val="49374D5E"/>
    <w:rsid w:val="493C4382"/>
    <w:rsid w:val="495F0AE1"/>
    <w:rsid w:val="49690EEF"/>
    <w:rsid w:val="497532D8"/>
    <w:rsid w:val="49C449CF"/>
    <w:rsid w:val="4A310AE7"/>
    <w:rsid w:val="4A4C3031"/>
    <w:rsid w:val="4A730277"/>
    <w:rsid w:val="4A8F4985"/>
    <w:rsid w:val="4B413ED2"/>
    <w:rsid w:val="4C854292"/>
    <w:rsid w:val="4C98728F"/>
    <w:rsid w:val="4CD11285"/>
    <w:rsid w:val="4D292E6F"/>
    <w:rsid w:val="4D3A32CE"/>
    <w:rsid w:val="4DA16EA9"/>
    <w:rsid w:val="4ED52497"/>
    <w:rsid w:val="4EDE412D"/>
    <w:rsid w:val="4F3B332E"/>
    <w:rsid w:val="4F732AC8"/>
    <w:rsid w:val="4FBF5D0D"/>
    <w:rsid w:val="50E5138E"/>
    <w:rsid w:val="516E65D2"/>
    <w:rsid w:val="519B6306"/>
    <w:rsid w:val="51B03B5F"/>
    <w:rsid w:val="51C15D6C"/>
    <w:rsid w:val="52630BD1"/>
    <w:rsid w:val="52D250BD"/>
    <w:rsid w:val="52D27ADB"/>
    <w:rsid w:val="52D675F5"/>
    <w:rsid w:val="533B56AA"/>
    <w:rsid w:val="53691C2E"/>
    <w:rsid w:val="546724CF"/>
    <w:rsid w:val="553B4BC5"/>
    <w:rsid w:val="55515659"/>
    <w:rsid w:val="555667CB"/>
    <w:rsid w:val="558275C0"/>
    <w:rsid w:val="55FB670D"/>
    <w:rsid w:val="562B331F"/>
    <w:rsid w:val="568B2D64"/>
    <w:rsid w:val="568E5FB0"/>
    <w:rsid w:val="56C035E1"/>
    <w:rsid w:val="57172029"/>
    <w:rsid w:val="57AC2359"/>
    <w:rsid w:val="580370DA"/>
    <w:rsid w:val="58D83CE6"/>
    <w:rsid w:val="58F20BD9"/>
    <w:rsid w:val="5A173096"/>
    <w:rsid w:val="5AD52B05"/>
    <w:rsid w:val="5AE14D89"/>
    <w:rsid w:val="5B2227B0"/>
    <w:rsid w:val="5B3D1CF3"/>
    <w:rsid w:val="5B7F7A99"/>
    <w:rsid w:val="5C277114"/>
    <w:rsid w:val="5C3435DF"/>
    <w:rsid w:val="5CF9234B"/>
    <w:rsid w:val="5D230C80"/>
    <w:rsid w:val="5D6D6DA8"/>
    <w:rsid w:val="5DCA7D57"/>
    <w:rsid w:val="5E51260A"/>
    <w:rsid w:val="5F465B03"/>
    <w:rsid w:val="5F5C1E23"/>
    <w:rsid w:val="5F8532A3"/>
    <w:rsid w:val="5F8E1258"/>
    <w:rsid w:val="5F9F3465"/>
    <w:rsid w:val="6033383E"/>
    <w:rsid w:val="603D7BC0"/>
    <w:rsid w:val="605A3984"/>
    <w:rsid w:val="6089214B"/>
    <w:rsid w:val="612536B6"/>
    <w:rsid w:val="61273712"/>
    <w:rsid w:val="614E5143"/>
    <w:rsid w:val="61826B9A"/>
    <w:rsid w:val="61BA6334"/>
    <w:rsid w:val="62141EE8"/>
    <w:rsid w:val="628B4992"/>
    <w:rsid w:val="62931BBE"/>
    <w:rsid w:val="62BC7E8A"/>
    <w:rsid w:val="62BF024A"/>
    <w:rsid w:val="62E33669"/>
    <w:rsid w:val="63141A74"/>
    <w:rsid w:val="631F1361"/>
    <w:rsid w:val="633A597E"/>
    <w:rsid w:val="63720C7E"/>
    <w:rsid w:val="64485E79"/>
    <w:rsid w:val="65B337C6"/>
    <w:rsid w:val="65E47A5E"/>
    <w:rsid w:val="66356939"/>
    <w:rsid w:val="66CD08B8"/>
    <w:rsid w:val="68646FFA"/>
    <w:rsid w:val="699F4DCC"/>
    <w:rsid w:val="69B45D02"/>
    <w:rsid w:val="69F644D1"/>
    <w:rsid w:val="6A0846F3"/>
    <w:rsid w:val="6AFD00C2"/>
    <w:rsid w:val="6B741C4A"/>
    <w:rsid w:val="6C831467"/>
    <w:rsid w:val="6CAF118B"/>
    <w:rsid w:val="6CBC6348"/>
    <w:rsid w:val="6D04186C"/>
    <w:rsid w:val="6D156B14"/>
    <w:rsid w:val="6D1D530D"/>
    <w:rsid w:val="6D392803"/>
    <w:rsid w:val="6DCA5B51"/>
    <w:rsid w:val="6E01708B"/>
    <w:rsid w:val="6E1340F2"/>
    <w:rsid w:val="6E952E43"/>
    <w:rsid w:val="6E967BD1"/>
    <w:rsid w:val="6EB74327"/>
    <w:rsid w:val="6F623767"/>
    <w:rsid w:val="6F9A6BE1"/>
    <w:rsid w:val="6FE42A41"/>
    <w:rsid w:val="701462B3"/>
    <w:rsid w:val="70A02B99"/>
    <w:rsid w:val="70D56CE6"/>
    <w:rsid w:val="71234C5B"/>
    <w:rsid w:val="71241DF5"/>
    <w:rsid w:val="713F665A"/>
    <w:rsid w:val="718129CA"/>
    <w:rsid w:val="727E14FC"/>
    <w:rsid w:val="729130E1"/>
    <w:rsid w:val="72FC0C76"/>
    <w:rsid w:val="734842B8"/>
    <w:rsid w:val="73D47E06"/>
    <w:rsid w:val="7402235F"/>
    <w:rsid w:val="745B39A7"/>
    <w:rsid w:val="748D73BD"/>
    <w:rsid w:val="74D048E0"/>
    <w:rsid w:val="751A73BE"/>
    <w:rsid w:val="758C4787"/>
    <w:rsid w:val="759976C6"/>
    <w:rsid w:val="75D03F20"/>
    <w:rsid w:val="760D3EE7"/>
    <w:rsid w:val="764B2D98"/>
    <w:rsid w:val="77514BED"/>
    <w:rsid w:val="77B533CE"/>
    <w:rsid w:val="77F42148"/>
    <w:rsid w:val="780B7492"/>
    <w:rsid w:val="782B18E2"/>
    <w:rsid w:val="79492020"/>
    <w:rsid w:val="798412AA"/>
    <w:rsid w:val="79E345D8"/>
    <w:rsid w:val="79E90515"/>
    <w:rsid w:val="7A682979"/>
    <w:rsid w:val="7A6D61E2"/>
    <w:rsid w:val="7AF64429"/>
    <w:rsid w:val="7B5B0435"/>
    <w:rsid w:val="7C7F3FAA"/>
    <w:rsid w:val="7D513B99"/>
    <w:rsid w:val="7D84389F"/>
    <w:rsid w:val="7E137240"/>
    <w:rsid w:val="7E4E61F3"/>
    <w:rsid w:val="7E5873B7"/>
    <w:rsid w:val="7E97382D"/>
    <w:rsid w:val="7EE0066D"/>
    <w:rsid w:val="7EFA66E9"/>
    <w:rsid w:val="7F7C50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26"/>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unhideWhenUsed/>
    <w:qFormat/>
    <w:uiPriority w:val="0"/>
    <w:pPr>
      <w:keepNext/>
      <w:keepLines/>
      <w:spacing w:before="260" w:after="260" w:line="416" w:lineRule="auto"/>
      <w:outlineLvl w:val="1"/>
    </w:pPr>
    <w:rPr>
      <w:rFonts w:ascii="Cambria" w:hAnsi="Cambria"/>
      <w:b/>
      <w:bCs/>
      <w:kern w:val="0"/>
      <w:sz w:val="32"/>
      <w:szCs w:val="32"/>
    </w:rPr>
  </w:style>
  <w:style w:type="paragraph" w:styleId="4">
    <w:name w:val="heading 3"/>
    <w:basedOn w:val="1"/>
    <w:next w:val="1"/>
    <w:link w:val="28"/>
    <w:unhideWhenUsed/>
    <w:qFormat/>
    <w:uiPriority w:val="0"/>
    <w:pPr>
      <w:keepNext/>
      <w:keepLines/>
      <w:spacing w:before="260" w:after="260" w:line="416" w:lineRule="auto"/>
      <w:outlineLvl w:val="2"/>
    </w:pPr>
    <w:rPr>
      <w:b/>
      <w:bCs/>
      <w:sz w:val="32"/>
      <w:szCs w:val="32"/>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autoRedefine/>
    <w:qFormat/>
    <w:uiPriority w:val="0"/>
    <w:pPr>
      <w:jc w:val="left"/>
    </w:pPr>
  </w:style>
  <w:style w:type="paragraph" w:styleId="6">
    <w:name w:val="toc 3"/>
    <w:basedOn w:val="1"/>
    <w:next w:val="1"/>
    <w:autoRedefine/>
    <w:qFormat/>
    <w:uiPriority w:val="39"/>
    <w:pPr>
      <w:ind w:left="840" w:leftChars="400"/>
    </w:pPr>
  </w:style>
  <w:style w:type="paragraph" w:styleId="7">
    <w:name w:val="Balloon Text"/>
    <w:basedOn w:val="1"/>
    <w:link w:val="25"/>
    <w:qFormat/>
    <w:uiPriority w:val="0"/>
    <w:rPr>
      <w:sz w:val="18"/>
      <w:szCs w:val="18"/>
    </w:rPr>
  </w:style>
  <w:style w:type="paragraph" w:styleId="8">
    <w:name w:val="footer"/>
    <w:basedOn w:val="1"/>
    <w:autoRedefine/>
    <w:unhideWhenUsed/>
    <w:qFormat/>
    <w:uiPriority w:val="99"/>
    <w:pPr>
      <w:tabs>
        <w:tab w:val="center" w:pos="4153"/>
        <w:tab w:val="right" w:pos="8306"/>
      </w:tabs>
      <w:snapToGrid w:val="0"/>
      <w:jc w:val="left"/>
    </w:pPr>
    <w:rPr>
      <w:kern w:val="0"/>
      <w:sz w:val="18"/>
      <w:szCs w:val="18"/>
    </w:rPr>
  </w:style>
  <w:style w:type="paragraph" w:styleId="9">
    <w:name w:val="header"/>
    <w:basedOn w:val="1"/>
    <w:autoRedefine/>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0">
    <w:name w:val="toc 1"/>
    <w:basedOn w:val="1"/>
    <w:next w:val="1"/>
    <w:autoRedefine/>
    <w:unhideWhenUsed/>
    <w:qFormat/>
    <w:uiPriority w:val="39"/>
    <w:pPr>
      <w:widowControl/>
      <w:spacing w:after="100" w:line="276" w:lineRule="auto"/>
      <w:jc w:val="left"/>
    </w:pPr>
    <w:rPr>
      <w:kern w:val="0"/>
      <w:sz w:val="22"/>
    </w:rPr>
  </w:style>
  <w:style w:type="paragraph" w:styleId="11">
    <w:name w:val="toc 2"/>
    <w:basedOn w:val="1"/>
    <w:next w:val="1"/>
    <w:autoRedefine/>
    <w:unhideWhenUsed/>
    <w:qFormat/>
    <w:uiPriority w:val="39"/>
    <w:pPr>
      <w:widowControl/>
      <w:spacing w:after="100" w:line="276" w:lineRule="auto"/>
      <w:ind w:left="220"/>
      <w:jc w:val="left"/>
    </w:pPr>
    <w:rPr>
      <w:kern w:val="0"/>
      <w:sz w:val="22"/>
    </w:rPr>
  </w:style>
  <w:style w:type="paragraph" w:styleId="12">
    <w:name w:val="Normal (Web)"/>
    <w:basedOn w:val="1"/>
    <w:autoRedefine/>
    <w:qFormat/>
    <w:uiPriority w:val="99"/>
    <w:pPr>
      <w:spacing w:beforeAutospacing="1" w:afterAutospacing="1"/>
      <w:jc w:val="left"/>
    </w:pPr>
    <w:rPr>
      <w:rFonts w:cs="Times New Roman"/>
      <w:kern w:val="0"/>
      <w:sz w:val="24"/>
    </w:rPr>
  </w:style>
  <w:style w:type="character" w:styleId="15">
    <w:name w:val="Strong"/>
    <w:basedOn w:val="14"/>
    <w:autoRedefine/>
    <w:qFormat/>
    <w:uiPriority w:val="22"/>
    <w:rPr>
      <w:b/>
    </w:rPr>
  </w:style>
  <w:style w:type="character" w:styleId="16">
    <w:name w:val="Hyperlink"/>
    <w:autoRedefine/>
    <w:unhideWhenUsed/>
    <w:qFormat/>
    <w:uiPriority w:val="99"/>
    <w:rPr>
      <w:color w:val="5F5F5F"/>
      <w:u w:val="single"/>
    </w:rPr>
  </w:style>
  <w:style w:type="paragraph" w:customStyle="1" w:styleId="17">
    <w:name w:val="样式1"/>
    <w:basedOn w:val="18"/>
    <w:autoRedefine/>
    <w:qFormat/>
    <w:uiPriority w:val="0"/>
    <w:pPr>
      <w:numPr>
        <w:ilvl w:val="0"/>
        <w:numId w:val="1"/>
      </w:numPr>
      <w:spacing w:before="312" w:beforeLines="100" w:after="156" w:afterLines="50"/>
    </w:pPr>
    <w:rPr>
      <w:rFonts w:ascii="Arial" w:hAnsi="Arial"/>
      <w:b/>
      <w:sz w:val="28"/>
    </w:rPr>
  </w:style>
  <w:style w:type="paragraph" w:styleId="18">
    <w:name w:val="List Paragraph"/>
    <w:basedOn w:val="1"/>
    <w:autoRedefine/>
    <w:qFormat/>
    <w:uiPriority w:val="34"/>
    <w:pPr>
      <w:ind w:firstLine="420"/>
    </w:pPr>
  </w:style>
  <w:style w:type="paragraph" w:customStyle="1" w:styleId="19">
    <w:name w:val="样式2"/>
    <w:basedOn w:val="18"/>
    <w:autoRedefine/>
    <w:qFormat/>
    <w:uiPriority w:val="0"/>
    <w:pPr>
      <w:spacing w:before="312" w:beforeLines="100" w:after="156" w:afterLines="50"/>
    </w:pPr>
    <w:rPr>
      <w:rFonts w:ascii="Arial" w:hAnsi="Arial"/>
      <w:sz w:val="22"/>
      <w:szCs w:val="22"/>
    </w:rPr>
  </w:style>
  <w:style w:type="paragraph" w:customStyle="1" w:styleId="20">
    <w:name w:val="样式5"/>
    <w:basedOn w:val="18"/>
    <w:autoRedefine/>
    <w:qFormat/>
    <w:uiPriority w:val="0"/>
    <w:pPr>
      <w:numPr>
        <w:ilvl w:val="0"/>
        <w:numId w:val="2"/>
      </w:numPr>
      <w:ind w:firstLine="0"/>
    </w:pPr>
  </w:style>
  <w:style w:type="paragraph" w:customStyle="1" w:styleId="21">
    <w:name w:val="图片"/>
    <w:basedOn w:val="1"/>
    <w:autoRedefine/>
    <w:qFormat/>
    <w:uiPriority w:val="0"/>
    <w:pPr>
      <w:jc w:val="center"/>
    </w:pPr>
    <w:rPr>
      <w:kern w:val="0"/>
      <w:sz w:val="24"/>
      <w:szCs w:val="20"/>
    </w:rPr>
  </w:style>
  <w:style w:type="paragraph" w:customStyle="1" w:styleId="22">
    <w:name w:val="样式4"/>
    <w:basedOn w:val="19"/>
    <w:autoRedefine/>
    <w:qFormat/>
    <w:uiPriority w:val="0"/>
    <w:rPr>
      <w:sz w:val="21"/>
      <w:szCs w:val="21"/>
    </w:rPr>
  </w:style>
  <w:style w:type="paragraph" w:customStyle="1" w:styleId="23">
    <w:name w:val="WPSOffice手动目录 1"/>
    <w:autoRedefine/>
    <w:qFormat/>
    <w:uiPriority w:val="0"/>
    <w:rPr>
      <w:rFonts w:ascii="Times New Roman" w:hAnsi="Times New Roman" w:eastAsia="宋体" w:cs="Times New Roman"/>
      <w:lang w:val="en-US" w:eastAsia="zh-CN" w:bidi="ar-SA"/>
    </w:rPr>
  </w:style>
  <w:style w:type="paragraph" w:customStyle="1" w:styleId="24">
    <w:name w:val="WPSOffice手动目录 2"/>
    <w:autoRedefine/>
    <w:qFormat/>
    <w:uiPriority w:val="0"/>
    <w:pPr>
      <w:ind w:left="200" w:leftChars="200"/>
    </w:pPr>
    <w:rPr>
      <w:rFonts w:ascii="Times New Roman" w:hAnsi="Times New Roman" w:eastAsia="宋体" w:cs="Times New Roman"/>
      <w:lang w:val="en-US" w:eastAsia="zh-CN" w:bidi="ar-SA"/>
    </w:rPr>
  </w:style>
  <w:style w:type="character" w:customStyle="1" w:styleId="25">
    <w:name w:val="批注框文本 Char"/>
    <w:basedOn w:val="14"/>
    <w:link w:val="7"/>
    <w:qFormat/>
    <w:uiPriority w:val="0"/>
    <w:rPr>
      <w:rFonts w:asciiTheme="minorHAnsi" w:hAnsiTheme="minorHAnsi" w:eastAsiaTheme="minorEastAsia" w:cstheme="minorBidi"/>
      <w:kern w:val="2"/>
      <w:sz w:val="18"/>
      <w:szCs w:val="18"/>
    </w:rPr>
  </w:style>
  <w:style w:type="character" w:customStyle="1" w:styleId="26">
    <w:name w:val="标题 1 Char"/>
    <w:basedOn w:val="14"/>
    <w:link w:val="2"/>
    <w:qFormat/>
    <w:uiPriority w:val="0"/>
    <w:rPr>
      <w:rFonts w:asciiTheme="minorHAnsi" w:hAnsiTheme="minorHAnsi" w:eastAsiaTheme="minorEastAsia" w:cstheme="minorBidi"/>
      <w:b/>
      <w:bCs/>
      <w:kern w:val="44"/>
      <w:sz w:val="44"/>
      <w:szCs w:val="44"/>
    </w:rPr>
  </w:style>
  <w:style w:type="paragraph" w:customStyle="1" w:styleId="27">
    <w:name w:val="TOC Heading"/>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 w:type="character" w:customStyle="1" w:styleId="28">
    <w:name w:val="标题 3 Char"/>
    <w:basedOn w:val="14"/>
    <w:link w:val="4"/>
    <w:qFormat/>
    <w:uiPriority w:val="0"/>
    <w:rPr>
      <w:rFonts w:asciiTheme="minorHAnsi" w:hAnsiTheme="minorHAnsi" w:eastAsiaTheme="minorEastAsia" w:cstheme="minorBidi"/>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jpeg"/><Relationship Id="rId27" Type="http://schemas.openxmlformats.org/officeDocument/2006/relationships/image" Target="media/image16.png"/><Relationship Id="rId26" Type="http://schemas.openxmlformats.org/officeDocument/2006/relationships/image" Target="media/image15.jpe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header" Target="header4.xml"/><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4" Type="http://schemas.openxmlformats.org/officeDocument/2006/relationships/image" Target="media/image29.png"/><Relationship Id="rId3" Type="http://schemas.openxmlformats.org/officeDocument/2006/relationships/image" Target="media/image28.png"/><Relationship Id="rId2" Type="http://schemas.openxmlformats.org/officeDocument/2006/relationships/image" Target="media/image27.png"/><Relationship Id="rId1"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19996F-3CEE-4638-B204-131BE9C1A4D6}">
  <ds:schemaRefs/>
</ds:datastoreItem>
</file>

<file path=docProps/app.xml><?xml version="1.0" encoding="utf-8"?>
<Properties xmlns="http://schemas.openxmlformats.org/officeDocument/2006/extended-properties" xmlns:vt="http://schemas.openxmlformats.org/officeDocument/2006/docPropsVTypes">
  <Template>Normal.dotm</Template>
  <Pages>12</Pages>
  <Words>2334</Words>
  <Characters>2557</Characters>
  <Lines>29</Lines>
  <Paragraphs>8</Paragraphs>
  <TotalTime>27</TotalTime>
  <ScaleCrop>false</ScaleCrop>
  <LinksUpToDate>false</LinksUpToDate>
  <CharactersWithSpaces>2665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2021-12-02T01:27:00Z</dcterms:created>
  <dc:creator>咕咕</dc:creator>
  <cp:lastModifiedBy>微信用户</cp:lastModifiedBy>
  <cp:lastPrinted>2022-03-04T12:12:00Z</cp:lastPrinted>
  <dcterms:modified xsi:type="dcterms:W3CDTF">2026-02-26T06:45:36Z</dcterms:modified>
  <cp:revision>981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3BD651A686C440C5A5432F5ACCEBE323_13</vt:lpwstr>
  </property>
  <property fmtid="{D5CDD505-2E9C-101B-9397-08002B2CF9AE}" pid="4" name="KSOTemplateDocerSaveRecord">
    <vt:lpwstr>eyJoZGlkIjoiZDBiZmVmNDcyMDIzYmU0NWYwNTY2OWQ4NWI1ODNmNGQiLCJ1c2VySWQiOiIxMzU2MzY1MDQzIn0=</vt:lpwstr>
  </property>
</Properties>
</file>